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1DC6" w14:textId="1D8AF241" w:rsidR="009D4BE0" w:rsidRPr="001A0707" w:rsidRDefault="001A0707" w:rsidP="001A0707">
      <w:pPr>
        <w:pStyle w:val="Cmsor1"/>
        <w:keepLines/>
        <w:pageBreakBefore w:val="0"/>
        <w:spacing w:after="83" w:line="259" w:lineRule="auto"/>
        <w:ind w:left="-5" w:hanging="10"/>
        <w:jc w:val="center"/>
        <w:rPr>
          <w:rFonts w:ascii="Arial" w:eastAsia="Arial" w:hAnsi="Arial" w:cs="Arial"/>
          <w:bCs/>
          <w:color w:val="004391"/>
          <w:sz w:val="28"/>
          <w:szCs w:val="22"/>
          <w:lang w:val="hu-HU" w:eastAsia="hu-HU"/>
          <w14:ligatures w14:val="none"/>
        </w:rPr>
      </w:pPr>
      <w:r w:rsidRPr="001A0707">
        <w:rPr>
          <w:rFonts w:ascii="Arial" w:eastAsia="Arial" w:hAnsi="Arial" w:cs="Arial"/>
          <w:bCs/>
          <w:color w:val="004391"/>
          <w:sz w:val="28"/>
          <w:szCs w:val="22"/>
          <w:lang w:val="hu-HU" w:eastAsia="hu-HU"/>
          <w14:ligatures w14:val="none"/>
        </w:rPr>
        <w:t>Az AEI visszaélések bejelentésére vonatkozó szabályzatának helyi kiegészítése</w:t>
      </w:r>
    </w:p>
    <w:p w14:paraId="1B35593D" w14:textId="2C4C0F1B" w:rsidR="001A0707" w:rsidRPr="001A0707" w:rsidRDefault="001A0707" w:rsidP="001A0707">
      <w:pPr>
        <w:pStyle w:val="Cmsor1"/>
        <w:keepLines/>
        <w:pageBreakBefore w:val="0"/>
        <w:spacing w:after="83" w:line="259" w:lineRule="auto"/>
        <w:ind w:left="-5" w:hanging="10"/>
        <w:jc w:val="center"/>
        <w:rPr>
          <w:rFonts w:ascii="Arial" w:eastAsia="Arial" w:hAnsi="Arial" w:cs="Arial"/>
          <w:b/>
          <w:color w:val="004391"/>
          <w:sz w:val="28"/>
          <w:szCs w:val="22"/>
          <w:lang w:val="hu-HU" w:eastAsia="hu-HU"/>
          <w14:ligatures w14:val="none"/>
        </w:rPr>
      </w:pPr>
      <w:r w:rsidRPr="001A0707">
        <w:rPr>
          <w:rFonts w:ascii="Arial" w:eastAsia="Arial" w:hAnsi="Arial" w:cs="Arial"/>
          <w:b/>
          <w:color w:val="004391"/>
          <w:sz w:val="28"/>
          <w:szCs w:val="22"/>
          <w:lang w:val="hu-HU" w:eastAsia="hu-HU"/>
          <w14:ligatures w14:val="none"/>
        </w:rPr>
        <w:t>Dreher sörgyárak Zrt.</w:t>
      </w:r>
    </w:p>
    <w:p w14:paraId="49BE08ED" w14:textId="77777777" w:rsidR="00F464A2" w:rsidRPr="00C52A76" w:rsidRDefault="00F464A2" w:rsidP="00F464A2">
      <w:pPr>
        <w:pBdr>
          <w:top w:val="single" w:sz="18" w:space="0" w:color="41719C"/>
          <w:left w:val="single" w:sz="18" w:space="0" w:color="41719C"/>
          <w:bottom w:val="single" w:sz="18" w:space="0" w:color="41719C"/>
          <w:right w:val="single" w:sz="18" w:space="0" w:color="41719C"/>
        </w:pBdr>
        <w:ind w:left="108" w:right="139"/>
        <w:rPr>
          <w:rFonts w:ascii="Arial" w:hAnsi="Arial" w:cs="Arial"/>
          <w:sz w:val="20"/>
          <w:szCs w:val="20"/>
        </w:rPr>
      </w:pPr>
      <w:bookmarkStart w:id="0" w:name="_Hlk139261789"/>
      <w:r w:rsidRPr="00C52A76">
        <w:rPr>
          <w:rFonts w:ascii="Arial" w:hAnsi="Arial" w:cs="Arial"/>
          <w:sz w:val="20"/>
          <w:szCs w:val="20"/>
        </w:rPr>
        <w:t>A bejelentések</w:t>
      </w:r>
      <w:r w:rsidRPr="00C52A76">
        <w:rPr>
          <w:rFonts w:ascii="Arial" w:eastAsia="Calibri" w:hAnsi="Arial" w:cs="Arial"/>
          <w:sz w:val="20"/>
          <w:szCs w:val="20"/>
        </w:rPr>
        <w:t xml:space="preserve"> </w:t>
      </w:r>
      <w:r w:rsidRPr="00C52A76">
        <w:rPr>
          <w:rFonts w:ascii="Arial" w:hAnsi="Arial" w:cs="Arial"/>
          <w:sz w:val="20"/>
          <w:szCs w:val="20"/>
        </w:rPr>
        <w:t>névtelenül, teljes titoktartás mellett, angolul vagy a saját helyi nyelv</w:t>
      </w:r>
      <w:r w:rsidRPr="00C52A76">
        <w:rPr>
          <w:rFonts w:ascii="Arial" w:eastAsia="Calibri" w:hAnsi="Arial" w:cs="Arial"/>
          <w:sz w:val="20"/>
          <w:szCs w:val="20"/>
        </w:rPr>
        <w:t xml:space="preserve">en is </w:t>
      </w:r>
      <w:r w:rsidRPr="00C52A76">
        <w:rPr>
          <w:rFonts w:ascii="Arial" w:hAnsi="Arial" w:cs="Arial"/>
          <w:sz w:val="20"/>
          <w:szCs w:val="20"/>
        </w:rPr>
        <w:t>megtehetők</w:t>
      </w:r>
      <w:r w:rsidRPr="00C52A76">
        <w:rPr>
          <w:rFonts w:ascii="Arial" w:eastAsia="Calibri" w:hAnsi="Arial" w:cs="Arial"/>
          <w:sz w:val="20"/>
          <w:szCs w:val="20"/>
        </w:rPr>
        <w:t xml:space="preserve">. </w:t>
      </w:r>
    </w:p>
    <w:p w14:paraId="1A695945" w14:textId="77777777" w:rsidR="00F464A2" w:rsidRPr="00C52A76" w:rsidRDefault="00F464A2" w:rsidP="00F464A2">
      <w:pPr>
        <w:pBdr>
          <w:top w:val="single" w:sz="18" w:space="0" w:color="41719C"/>
          <w:left w:val="single" w:sz="18" w:space="0" w:color="41719C"/>
          <w:bottom w:val="single" w:sz="18" w:space="0" w:color="41719C"/>
          <w:right w:val="single" w:sz="18" w:space="0" w:color="41719C"/>
        </w:pBdr>
        <w:ind w:left="108" w:right="139"/>
        <w:rPr>
          <w:rFonts w:ascii="Arial" w:eastAsia="Calibri" w:hAnsi="Arial" w:cs="Arial"/>
          <w:sz w:val="20"/>
          <w:szCs w:val="20"/>
        </w:rPr>
      </w:pPr>
      <w:r w:rsidRPr="00C52A76">
        <w:rPr>
          <w:rFonts w:ascii="Arial" w:hAnsi="Arial" w:cs="Arial"/>
          <w:sz w:val="20"/>
          <w:szCs w:val="20"/>
        </w:rPr>
        <w:t>Az alábbi preferált bejelentési módok vehetők igénybe:</w:t>
      </w:r>
      <w:r w:rsidRPr="00C52A76">
        <w:rPr>
          <w:rFonts w:ascii="Arial" w:eastAsia="Calibri" w:hAnsi="Arial" w:cs="Arial"/>
          <w:sz w:val="20"/>
          <w:szCs w:val="20"/>
        </w:rPr>
        <w:t xml:space="preserve"> </w:t>
      </w:r>
    </w:p>
    <w:p w14:paraId="5692787E" w14:textId="5FBE97EE" w:rsidR="00F464A2" w:rsidRPr="00C52A76" w:rsidRDefault="00F464A2" w:rsidP="00F464A2">
      <w:pPr>
        <w:pBdr>
          <w:top w:val="single" w:sz="18" w:space="0" w:color="41719C"/>
          <w:left w:val="single" w:sz="18" w:space="0" w:color="41719C"/>
          <w:bottom w:val="single" w:sz="18" w:space="0" w:color="41719C"/>
          <w:right w:val="single" w:sz="18" w:space="0" w:color="41719C"/>
        </w:pBdr>
        <w:ind w:left="108" w:right="139"/>
        <w:rPr>
          <w:rFonts w:ascii="Arial" w:eastAsia="Calibri" w:hAnsi="Arial" w:cs="Arial"/>
          <w:sz w:val="20"/>
          <w:szCs w:val="20"/>
        </w:rPr>
      </w:pPr>
      <w:r w:rsidRPr="00C52A76">
        <w:rPr>
          <w:rFonts w:ascii="Arial" w:eastAsia="Calibri" w:hAnsi="Arial" w:cs="Arial"/>
          <w:b/>
          <w:sz w:val="20"/>
          <w:szCs w:val="20"/>
        </w:rPr>
        <w:t>Telefonos segélyvonal:</w:t>
      </w:r>
      <w:r w:rsidRPr="00C52A76">
        <w:rPr>
          <w:rFonts w:ascii="Arial" w:eastAsia="Calibri" w:hAnsi="Arial" w:cs="Arial"/>
          <w:sz w:val="20"/>
          <w:szCs w:val="20"/>
        </w:rPr>
        <w:t xml:space="preserve"> </w:t>
      </w:r>
      <w:r w:rsidR="00B55AF6" w:rsidRPr="00C54657">
        <w:rPr>
          <w:rFonts w:ascii="Arial" w:hAnsi="Arial" w:cs="Arial"/>
          <w:sz w:val="20"/>
          <w:szCs w:val="20"/>
          <w:lang w:val="de-DE"/>
        </w:rPr>
        <w:t xml:space="preserve">06 80 088 299 </w:t>
      </w:r>
      <w:r w:rsidRPr="00C52A76">
        <w:rPr>
          <w:rFonts w:ascii="Arial" w:eastAsia="Calibri" w:hAnsi="Arial" w:cs="Arial"/>
          <w:sz w:val="20"/>
          <w:szCs w:val="20"/>
        </w:rPr>
        <w:t xml:space="preserve"> </w:t>
      </w:r>
    </w:p>
    <w:p w14:paraId="4C255E1A" w14:textId="77777777" w:rsidR="00F464A2" w:rsidRPr="00C52A76" w:rsidRDefault="00F464A2" w:rsidP="00F464A2">
      <w:pPr>
        <w:pBdr>
          <w:top w:val="single" w:sz="18" w:space="0" w:color="41719C"/>
          <w:left w:val="single" w:sz="18" w:space="0" w:color="41719C"/>
          <w:bottom w:val="single" w:sz="18" w:space="0" w:color="41719C"/>
          <w:right w:val="single" w:sz="18" w:space="0" w:color="41719C"/>
        </w:pBdr>
        <w:ind w:left="108" w:right="139"/>
        <w:rPr>
          <w:rFonts w:ascii="Arial" w:hAnsi="Arial" w:cs="Arial"/>
          <w:b/>
          <w:sz w:val="20"/>
          <w:szCs w:val="20"/>
        </w:rPr>
      </w:pPr>
      <w:r w:rsidRPr="00C52A76">
        <w:rPr>
          <w:rFonts w:ascii="Arial" w:eastAsia="Calibri" w:hAnsi="Arial" w:cs="Arial"/>
          <w:b/>
          <w:sz w:val="20"/>
          <w:szCs w:val="20"/>
        </w:rPr>
        <w:t>Webes bejelentés:</w:t>
      </w:r>
      <w:hyperlink r:id="rId8">
        <w:r w:rsidRPr="00C52A76">
          <w:rPr>
            <w:rFonts w:ascii="Arial" w:eastAsia="Calibri" w:hAnsi="Arial" w:cs="Arial"/>
            <w:sz w:val="20"/>
            <w:szCs w:val="20"/>
          </w:rPr>
          <w:t xml:space="preserve"> </w:t>
        </w:r>
      </w:hyperlink>
      <w:hyperlink r:id="rId9">
        <w:r w:rsidRPr="00C52A76">
          <w:rPr>
            <w:rFonts w:ascii="Arial" w:hAnsi="Arial" w:cs="Arial"/>
            <w:color w:val="0000FF"/>
            <w:sz w:val="20"/>
            <w:szCs w:val="20"/>
            <w:u w:val="single" w:color="0000FF"/>
          </w:rPr>
          <w:t>www.asahieuropeinternational.ethicspoint.com</w:t>
        </w:r>
      </w:hyperlink>
      <w:r w:rsidRPr="00C52A76">
        <w:rPr>
          <w:rFonts w:ascii="Arial" w:hAnsi="Arial" w:cs="Arial"/>
          <w:sz w:val="20"/>
          <w:szCs w:val="20"/>
          <w:u w:val="single" w:color="000000"/>
        </w:rPr>
        <w:t xml:space="preserve"> </w:t>
      </w:r>
      <w:hyperlink r:id="rId10">
        <w:r w:rsidRPr="00C52A76">
          <w:rPr>
            <w:rFonts w:ascii="Arial" w:eastAsia="Calibri" w:hAnsi="Arial" w:cs="Arial"/>
            <w:b/>
            <w:sz w:val="20"/>
            <w:szCs w:val="20"/>
          </w:rPr>
          <w:t xml:space="preserve"> </w:t>
        </w:r>
      </w:hyperlink>
    </w:p>
    <w:p w14:paraId="5097ED9A" w14:textId="77777777" w:rsidR="00F464A2" w:rsidRPr="00C52A76" w:rsidRDefault="00F464A2" w:rsidP="00F464A2">
      <w:pPr>
        <w:pBdr>
          <w:top w:val="single" w:sz="18" w:space="0" w:color="41719C"/>
          <w:left w:val="single" w:sz="18" w:space="0" w:color="41719C"/>
          <w:bottom w:val="single" w:sz="18" w:space="0" w:color="41719C"/>
          <w:right w:val="single" w:sz="18" w:space="0" w:color="41719C"/>
        </w:pBdr>
        <w:ind w:left="108" w:right="139"/>
        <w:rPr>
          <w:rFonts w:ascii="Arial" w:hAnsi="Arial" w:cs="Arial"/>
          <w:sz w:val="20"/>
          <w:szCs w:val="20"/>
        </w:rPr>
      </w:pPr>
      <w:r w:rsidRPr="00C52A76">
        <w:rPr>
          <w:rFonts w:ascii="Arial" w:eastAsia="Calibri" w:hAnsi="Arial" w:cs="Arial"/>
          <w:b/>
          <w:sz w:val="20"/>
          <w:szCs w:val="20"/>
        </w:rPr>
        <w:t>Mobilos esetfelvétel</w:t>
      </w:r>
      <w:r w:rsidRPr="00C52A76">
        <w:rPr>
          <w:rFonts w:ascii="Arial" w:eastAsia="Calibri" w:hAnsi="Arial" w:cs="Arial"/>
          <w:sz w:val="20"/>
          <w:szCs w:val="20"/>
        </w:rPr>
        <w:t xml:space="preserve">: </w:t>
      </w:r>
      <w:hyperlink r:id="rId11">
        <w:r w:rsidRPr="00C52A76">
          <w:rPr>
            <w:rFonts w:ascii="Arial" w:eastAsia="Calibri" w:hAnsi="Arial" w:cs="Arial"/>
            <w:color w:val="0000FF"/>
            <w:sz w:val="20"/>
            <w:szCs w:val="20"/>
            <w:u w:val="single" w:color="0000FF"/>
          </w:rPr>
          <w:t>asahieuropeinternational.navexone.eu</w:t>
        </w:r>
      </w:hyperlink>
      <w:hyperlink r:id="rId12">
        <w:r w:rsidRPr="00C52A76">
          <w:rPr>
            <w:rFonts w:ascii="Arial" w:eastAsia="Calibri" w:hAnsi="Arial" w:cs="Arial"/>
            <w:sz w:val="20"/>
            <w:szCs w:val="20"/>
          </w:rPr>
          <w:t xml:space="preserve"> </w:t>
        </w:r>
      </w:hyperlink>
    </w:p>
    <w:p w14:paraId="6F8304D5" w14:textId="77777777" w:rsidR="00F464A2" w:rsidRPr="00C52A76" w:rsidRDefault="00F464A2" w:rsidP="00F464A2">
      <w:pPr>
        <w:pBdr>
          <w:top w:val="single" w:sz="18" w:space="0" w:color="41719C"/>
          <w:left w:val="single" w:sz="18" w:space="0" w:color="41719C"/>
          <w:bottom w:val="single" w:sz="18" w:space="0" w:color="41719C"/>
          <w:right w:val="single" w:sz="18" w:space="0" w:color="41719C"/>
        </w:pBdr>
        <w:spacing w:after="226"/>
        <w:ind w:left="108" w:right="139"/>
        <w:rPr>
          <w:rFonts w:ascii="Arial" w:eastAsia="Calibri" w:hAnsi="Arial" w:cs="Arial"/>
          <w:sz w:val="20"/>
          <w:szCs w:val="20"/>
        </w:rPr>
      </w:pPr>
      <w:r w:rsidRPr="00C52A76">
        <w:rPr>
          <w:rFonts w:ascii="Arial" w:eastAsia="Calibri" w:hAnsi="Arial" w:cs="Arial"/>
          <w:sz w:val="20"/>
          <w:szCs w:val="20"/>
          <w:u w:val="single" w:color="000000"/>
        </w:rPr>
        <w:t xml:space="preserve">A </w:t>
      </w:r>
      <w:r w:rsidRPr="00C52A76">
        <w:rPr>
          <w:rFonts w:ascii="Arial" w:hAnsi="Arial" w:cs="Arial"/>
          <w:sz w:val="20"/>
          <w:szCs w:val="20"/>
          <w:u w:val="single" w:color="000000"/>
        </w:rPr>
        <w:t>bejelentés</w:t>
      </w:r>
      <w:r w:rsidRPr="00C52A76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C52A76">
        <w:rPr>
          <w:rFonts w:ascii="Arial" w:hAnsi="Arial" w:cs="Arial"/>
          <w:sz w:val="20"/>
          <w:szCs w:val="20"/>
          <w:u w:val="single" w:color="000000"/>
        </w:rPr>
        <w:t>megtétele előtt</w:t>
      </w:r>
      <w:r w:rsidRPr="00C52A76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C52A76">
        <w:rPr>
          <w:rFonts w:ascii="Arial" w:hAnsi="Arial" w:cs="Arial"/>
          <w:sz w:val="20"/>
          <w:szCs w:val="20"/>
          <w:u w:val="single" w:color="000000"/>
        </w:rPr>
        <w:t>kérjü</w:t>
      </w:r>
      <w:r w:rsidRPr="00C52A76">
        <w:rPr>
          <w:rFonts w:ascii="Arial" w:eastAsia="Calibri" w:hAnsi="Arial" w:cs="Arial"/>
          <w:sz w:val="20"/>
          <w:szCs w:val="20"/>
          <w:u w:val="single" w:color="000000"/>
        </w:rPr>
        <w:t xml:space="preserve">k elolvasni </w:t>
      </w:r>
      <w:r w:rsidRPr="00C52A76">
        <w:rPr>
          <w:rFonts w:ascii="Arial" w:hAnsi="Arial" w:cs="Arial"/>
          <w:sz w:val="20"/>
          <w:szCs w:val="20"/>
          <w:u w:val="single" w:color="000000"/>
        </w:rPr>
        <w:t>a lenti AEI visszaélések bejelentésére („</w:t>
      </w:r>
      <w:proofErr w:type="spellStart"/>
      <w:r w:rsidRPr="00C52A76">
        <w:rPr>
          <w:rFonts w:ascii="Arial" w:eastAsia="Calibri" w:hAnsi="Arial" w:cs="Arial"/>
          <w:sz w:val="20"/>
          <w:szCs w:val="20"/>
          <w:u w:val="single" w:color="000000"/>
        </w:rPr>
        <w:t>w</w:t>
      </w:r>
      <w:r w:rsidRPr="00C52A76">
        <w:rPr>
          <w:rFonts w:ascii="Arial" w:hAnsi="Arial" w:cs="Arial"/>
          <w:sz w:val="20"/>
          <w:szCs w:val="20"/>
          <w:u w:val="single" w:color="000000"/>
        </w:rPr>
        <w:t>histleblowing</w:t>
      </w:r>
      <w:proofErr w:type="spellEnd"/>
      <w:r w:rsidRPr="00C52A76">
        <w:rPr>
          <w:rFonts w:ascii="Arial" w:hAnsi="Arial" w:cs="Arial"/>
          <w:sz w:val="20"/>
          <w:szCs w:val="20"/>
          <w:u w:val="single" w:color="000000"/>
        </w:rPr>
        <w:t>”)</w:t>
      </w:r>
      <w:r w:rsidRPr="00C52A76">
        <w:rPr>
          <w:rFonts w:ascii="Arial" w:hAnsi="Arial" w:cs="Arial"/>
          <w:sz w:val="20"/>
          <w:szCs w:val="20"/>
        </w:rPr>
        <w:t xml:space="preserve"> </w:t>
      </w:r>
      <w:r w:rsidRPr="00C52A76">
        <w:rPr>
          <w:rFonts w:ascii="Arial" w:hAnsi="Arial" w:cs="Arial"/>
          <w:sz w:val="20"/>
          <w:szCs w:val="20"/>
          <w:u w:val="single" w:color="000000"/>
        </w:rPr>
        <w:t>vonatkozó szabályzatot (a továbbiakban: „Szabályzat”).</w:t>
      </w:r>
      <w:r w:rsidRPr="00C52A76">
        <w:rPr>
          <w:rFonts w:ascii="Arial" w:eastAsia="Calibri" w:hAnsi="Arial" w:cs="Arial"/>
          <w:sz w:val="20"/>
          <w:szCs w:val="20"/>
        </w:rPr>
        <w:t xml:space="preserve"> </w:t>
      </w:r>
    </w:p>
    <w:p w14:paraId="105D620F" w14:textId="77777777" w:rsidR="00F464A2" w:rsidRPr="00C52A76" w:rsidRDefault="00F464A2" w:rsidP="00F464A2">
      <w:pPr>
        <w:pBdr>
          <w:top w:val="single" w:sz="18" w:space="0" w:color="41719C"/>
          <w:left w:val="single" w:sz="18" w:space="0" w:color="41719C"/>
          <w:bottom w:val="single" w:sz="18" w:space="0" w:color="41719C"/>
          <w:right w:val="single" w:sz="18" w:space="0" w:color="41719C"/>
        </w:pBdr>
        <w:spacing w:after="226"/>
        <w:ind w:left="108" w:right="139"/>
        <w:rPr>
          <w:rFonts w:ascii="Arial" w:hAnsi="Arial" w:cs="Arial"/>
          <w:sz w:val="20"/>
          <w:szCs w:val="20"/>
        </w:rPr>
      </w:pPr>
      <w:r w:rsidRPr="00C52A76">
        <w:rPr>
          <w:rFonts w:ascii="Arial" w:eastAsia="Calibri" w:hAnsi="Arial" w:cs="Arial"/>
          <w:sz w:val="20"/>
          <w:szCs w:val="20"/>
        </w:rPr>
        <w:t xml:space="preserve">Javasoljuk annak </w:t>
      </w:r>
      <w:r w:rsidRPr="00C52A76">
        <w:rPr>
          <w:rFonts w:ascii="Arial" w:hAnsi="Arial" w:cs="Arial"/>
          <w:sz w:val="20"/>
          <w:szCs w:val="20"/>
        </w:rPr>
        <w:t>mérlegelését,</w:t>
      </w:r>
      <w:r w:rsidRPr="00C52A76">
        <w:rPr>
          <w:rFonts w:ascii="Arial" w:eastAsia="Calibri" w:hAnsi="Arial" w:cs="Arial"/>
          <w:sz w:val="20"/>
          <w:szCs w:val="20"/>
        </w:rPr>
        <w:t xml:space="preserve"> </w:t>
      </w:r>
      <w:r w:rsidRPr="00C52A76">
        <w:rPr>
          <w:rFonts w:ascii="Arial" w:hAnsi="Arial" w:cs="Arial"/>
          <w:sz w:val="20"/>
          <w:szCs w:val="20"/>
        </w:rPr>
        <w:t>hogy a saját munkahelyi vezető vagy a HR részleg nem tudná</w:t>
      </w:r>
      <w:r w:rsidRPr="00C52A76">
        <w:rPr>
          <w:rFonts w:ascii="Arial" w:eastAsia="Calibri" w:hAnsi="Arial" w:cs="Arial"/>
          <w:sz w:val="20"/>
          <w:szCs w:val="20"/>
        </w:rPr>
        <w:t xml:space="preserve">-e </w:t>
      </w:r>
      <w:proofErr w:type="spellStart"/>
      <w:r w:rsidRPr="00C52A76">
        <w:rPr>
          <w:rFonts w:ascii="Arial" w:hAnsi="Arial" w:cs="Arial"/>
          <w:sz w:val="20"/>
          <w:szCs w:val="20"/>
        </w:rPr>
        <w:t>whistleblowing</w:t>
      </w:r>
      <w:proofErr w:type="spellEnd"/>
      <w:r w:rsidRPr="00C52A76">
        <w:rPr>
          <w:rFonts w:ascii="Arial" w:hAnsi="Arial" w:cs="Arial"/>
          <w:sz w:val="20"/>
          <w:szCs w:val="20"/>
        </w:rPr>
        <w:t xml:space="preserve"> bejelentés megtétele helyett hatékonyabban és megfelelőbben kezelni a problémá</w:t>
      </w:r>
      <w:r w:rsidRPr="00C52A76">
        <w:rPr>
          <w:rFonts w:ascii="Arial" w:eastAsia="Calibri" w:hAnsi="Arial" w:cs="Arial"/>
          <w:sz w:val="20"/>
          <w:szCs w:val="20"/>
        </w:rPr>
        <w:t>t.</w:t>
      </w:r>
      <w:bookmarkEnd w:id="0"/>
      <w:r w:rsidRPr="00C52A76">
        <w:rPr>
          <w:rFonts w:ascii="Arial" w:eastAsia="Calibri" w:hAnsi="Arial" w:cs="Arial"/>
          <w:sz w:val="20"/>
          <w:szCs w:val="20"/>
        </w:rPr>
        <w:t xml:space="preserve"> </w:t>
      </w:r>
    </w:p>
    <w:p w14:paraId="70B18044" w14:textId="27A4A0F9" w:rsidR="005E3675" w:rsidRDefault="00F60B45" w:rsidP="00F60B45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1A0707">
        <w:rPr>
          <w:rFonts w:ascii="Arial" w:hAnsi="Arial" w:cs="Arial"/>
        </w:rPr>
        <w:t>A Dreher Sörgyárak Zrt. (a továbbiakban: Dreher</w:t>
      </w:r>
      <w:r w:rsidR="00230CD8" w:rsidRPr="001A0707">
        <w:rPr>
          <w:rFonts w:ascii="Arial" w:hAnsi="Arial" w:cs="Arial"/>
        </w:rPr>
        <w:t xml:space="preserve"> vagy foglalkoztató</w:t>
      </w:r>
      <w:r w:rsidRPr="001A0707">
        <w:rPr>
          <w:rFonts w:ascii="Arial" w:hAnsi="Arial" w:cs="Arial"/>
        </w:rPr>
        <w:t>)</w:t>
      </w:r>
      <w:r w:rsidR="00314E10">
        <w:rPr>
          <w:rFonts w:ascii="Arial" w:hAnsi="Arial" w:cs="Arial"/>
        </w:rPr>
        <w:t xml:space="preserve"> „</w:t>
      </w:r>
      <w:r w:rsidRPr="00314E10">
        <w:rPr>
          <w:rFonts w:ascii="Arial" w:hAnsi="Arial" w:cs="Arial"/>
          <w:i/>
          <w:iCs/>
        </w:rPr>
        <w:t>A panaszokról, a közérdekű bejelentésekről, valamint a visszaélések bejelentésével összefüggő szabályokról</w:t>
      </w:r>
      <w:r w:rsidR="00314E10">
        <w:rPr>
          <w:rFonts w:ascii="Arial" w:hAnsi="Arial" w:cs="Arial"/>
        </w:rPr>
        <w:t>”</w:t>
      </w:r>
      <w:r w:rsidRPr="001A0707">
        <w:rPr>
          <w:rFonts w:ascii="Arial" w:hAnsi="Arial" w:cs="Arial"/>
        </w:rPr>
        <w:t xml:space="preserve"> szóló 2023. évi XXV. törvény (</w:t>
      </w:r>
      <w:r w:rsidR="00230CD8" w:rsidRPr="001A0707">
        <w:rPr>
          <w:rFonts w:ascii="Arial" w:hAnsi="Arial" w:cs="Arial"/>
        </w:rPr>
        <w:t xml:space="preserve">a továbbiakban: </w:t>
      </w:r>
      <w:r w:rsidR="005E3675">
        <w:rPr>
          <w:rFonts w:ascii="Arial" w:hAnsi="Arial" w:cs="Arial"/>
        </w:rPr>
        <w:t>Törvény</w:t>
      </w:r>
      <w:r w:rsidR="00230CD8" w:rsidRPr="001A0707">
        <w:rPr>
          <w:rFonts w:ascii="Arial" w:hAnsi="Arial" w:cs="Arial"/>
        </w:rPr>
        <w:t xml:space="preserve">) </w:t>
      </w:r>
      <w:r w:rsidRPr="001A0707">
        <w:rPr>
          <w:rFonts w:ascii="Arial" w:hAnsi="Arial" w:cs="Arial"/>
        </w:rPr>
        <w:t xml:space="preserve">mindenkori hatályos szövege elérhető </w:t>
      </w:r>
      <w:hyperlink r:id="rId13" w:history="1">
        <w:r w:rsidRPr="008F47FC">
          <w:rPr>
            <w:rStyle w:val="Hiperhivatkozs"/>
            <w:rFonts w:ascii="Arial" w:hAnsi="Arial" w:cs="Arial"/>
            <w:b/>
            <w:bCs/>
          </w:rPr>
          <w:t>itt</w:t>
        </w:r>
      </w:hyperlink>
      <w:r w:rsidRPr="001A0707">
        <w:rPr>
          <w:rFonts w:ascii="Arial" w:hAnsi="Arial" w:cs="Arial"/>
        </w:rPr>
        <w:t xml:space="preserve">) alapján foglalkoztatóként helyi belső visszaélés-bejelentési rendszert (a továbbiakban: helyi rendszer) hozott létre. </w:t>
      </w:r>
    </w:p>
    <w:p w14:paraId="68DED9F1" w14:textId="77777777" w:rsidR="005E3675" w:rsidRDefault="005E3675" w:rsidP="005E3675">
      <w:pPr>
        <w:pStyle w:val="Listaszerbekezds"/>
        <w:ind w:left="360"/>
        <w:jc w:val="both"/>
        <w:rPr>
          <w:rFonts w:ascii="Arial" w:hAnsi="Arial" w:cs="Arial"/>
        </w:rPr>
      </w:pPr>
    </w:p>
    <w:p w14:paraId="6E98486A" w14:textId="60612559" w:rsidR="00F60B45" w:rsidRDefault="00314E10" w:rsidP="00F60B45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Dreher által létrehozott helyi rendszer mellett az </w:t>
      </w:r>
      <w:r w:rsidRPr="001A0707">
        <w:rPr>
          <w:rFonts w:ascii="Arial" w:hAnsi="Arial" w:cs="Arial"/>
        </w:rPr>
        <w:t>Asahi Europe and International (AEI)</w:t>
      </w:r>
      <w:r>
        <w:rPr>
          <w:rFonts w:ascii="Arial" w:hAnsi="Arial" w:cs="Arial"/>
        </w:rPr>
        <w:t xml:space="preserve"> vállalatcsoport, amelynek a Dreher is része, ezzel párhuzamosan központi bejelentő rendszert (a továbbiakban: központi rendszer) is üzemeltet, amely azonban a </w:t>
      </w:r>
      <w:r w:rsidR="005E3675">
        <w:rPr>
          <w:rFonts w:ascii="Arial" w:hAnsi="Arial" w:cs="Arial"/>
        </w:rPr>
        <w:t>Törvény</w:t>
      </w:r>
      <w:r>
        <w:rPr>
          <w:rFonts w:ascii="Arial" w:hAnsi="Arial" w:cs="Arial"/>
        </w:rPr>
        <w:t>től független, kizárólag az AEI saját döntése alapján működtetett rendszer.</w:t>
      </w:r>
    </w:p>
    <w:p w14:paraId="01717760" w14:textId="77777777" w:rsidR="001A0707" w:rsidRPr="001A0707" w:rsidRDefault="001A0707" w:rsidP="001A0707">
      <w:pPr>
        <w:pStyle w:val="Listaszerbekezds"/>
        <w:ind w:left="360"/>
        <w:jc w:val="both"/>
        <w:rPr>
          <w:rFonts w:ascii="Arial" w:hAnsi="Arial" w:cs="Arial"/>
        </w:rPr>
      </w:pPr>
    </w:p>
    <w:p w14:paraId="448342C1" w14:textId="6A03620A" w:rsidR="00314E10" w:rsidRDefault="009D4BE0" w:rsidP="00F60B45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1A0707">
        <w:rPr>
          <w:rFonts w:ascii="Arial" w:hAnsi="Arial" w:cs="Arial"/>
        </w:rPr>
        <w:t xml:space="preserve">A bejelentőnek lehetősége van arra, hogy választása szerint bejelentését </w:t>
      </w:r>
      <w:r w:rsidR="00314E10">
        <w:rPr>
          <w:rFonts w:ascii="Arial" w:hAnsi="Arial" w:cs="Arial"/>
        </w:rPr>
        <w:t>a helyi vagy központi rendszerben tegye meg</w:t>
      </w:r>
      <w:r w:rsidR="00257B66">
        <w:rPr>
          <w:rFonts w:ascii="Arial" w:hAnsi="Arial" w:cs="Arial"/>
        </w:rPr>
        <w:t xml:space="preserve"> (abban az esetben, amennyiben bejelentése kizárólag a Dreherrel kapcsolatos)</w:t>
      </w:r>
      <w:r w:rsidR="00314E10">
        <w:rPr>
          <w:rFonts w:ascii="Arial" w:hAnsi="Arial" w:cs="Arial"/>
        </w:rPr>
        <w:t xml:space="preserve">. </w:t>
      </w:r>
    </w:p>
    <w:p w14:paraId="7AA4BD07" w14:textId="77777777" w:rsidR="00314E10" w:rsidRPr="00314E10" w:rsidRDefault="00314E10" w:rsidP="00314E10">
      <w:pPr>
        <w:pStyle w:val="Listaszerbekezds"/>
        <w:rPr>
          <w:rFonts w:ascii="Arial" w:hAnsi="Arial" w:cs="Arial"/>
        </w:rPr>
      </w:pPr>
    </w:p>
    <w:p w14:paraId="0D5DEBE7" w14:textId="77777777" w:rsidR="00846F78" w:rsidRDefault="00314E10" w:rsidP="00F60B45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Amennyiben a bejelentő bejelentését a központi rendszerben kívánja megtenni, úgy </w:t>
      </w:r>
      <w:r w:rsidR="009D4BE0" w:rsidRPr="001A0707">
        <w:rPr>
          <w:rFonts w:ascii="Arial" w:hAnsi="Arial" w:cs="Arial"/>
        </w:rPr>
        <w:t>az</w:t>
      </w:r>
      <w:r>
        <w:rPr>
          <w:rFonts w:ascii="Arial" w:hAnsi="Arial" w:cs="Arial"/>
        </w:rPr>
        <w:t xml:space="preserve">t </w:t>
      </w:r>
    </w:p>
    <w:p w14:paraId="672FB483" w14:textId="77777777" w:rsidR="00846F78" w:rsidRPr="00846F78" w:rsidRDefault="00846F78" w:rsidP="00846F78">
      <w:pPr>
        <w:pStyle w:val="Listaszerbekezds"/>
        <w:rPr>
          <w:rFonts w:ascii="Arial" w:hAnsi="Arial" w:cs="Arial"/>
        </w:rPr>
      </w:pPr>
    </w:p>
    <w:p w14:paraId="10A4EDC8" w14:textId="77777777" w:rsidR="00846F78" w:rsidRDefault="00314E10" w:rsidP="00846F7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az</w:t>
      </w:r>
      <w:r w:rsidR="009D4BE0" w:rsidRPr="001A0707">
        <w:rPr>
          <w:rFonts w:ascii="Arial" w:hAnsi="Arial" w:cs="Arial"/>
        </w:rPr>
        <w:t xml:space="preserve"> alábbi központi internetes felületen </w:t>
      </w:r>
      <w:r>
        <w:rPr>
          <w:rFonts w:ascii="Arial" w:hAnsi="Arial" w:cs="Arial"/>
        </w:rPr>
        <w:t>teheti meg</w:t>
      </w:r>
      <w:r w:rsidR="009D4BE0" w:rsidRPr="001A0707">
        <w:rPr>
          <w:rFonts w:ascii="Arial" w:hAnsi="Arial" w:cs="Arial"/>
        </w:rPr>
        <w:t xml:space="preserve"> </w:t>
      </w:r>
      <w:hyperlink r:id="rId14" w:history="1">
        <w:r w:rsidR="00726B48" w:rsidRPr="002A34CB">
          <w:rPr>
            <w:rStyle w:val="Hiperhivatkozs"/>
            <w:rFonts w:ascii="Arial" w:hAnsi="Arial" w:cs="Arial"/>
          </w:rPr>
          <w:t>http://www.asahieuropeinternational.ethicspoint.com/</w:t>
        </w:r>
      </w:hyperlink>
      <w:r w:rsidR="00726B48">
        <w:rPr>
          <w:rFonts w:ascii="Arial" w:hAnsi="Arial" w:cs="Arial"/>
        </w:rPr>
        <w:t xml:space="preserve"> </w:t>
      </w:r>
      <w:r w:rsidR="009D4BE0" w:rsidRPr="001A0707">
        <w:rPr>
          <w:rFonts w:ascii="Arial" w:hAnsi="Arial" w:cs="Arial"/>
        </w:rPr>
        <w:t>(a továbbiakban: központi rendszer) írásban</w:t>
      </w:r>
      <w:r w:rsidR="005E3675">
        <w:rPr>
          <w:rFonts w:ascii="Arial" w:hAnsi="Arial" w:cs="Arial"/>
        </w:rPr>
        <w:t xml:space="preserve"> </w:t>
      </w:r>
      <w:r w:rsidR="00AD45C8">
        <w:rPr>
          <w:rFonts w:ascii="Arial" w:hAnsi="Arial" w:cs="Arial"/>
        </w:rPr>
        <w:t>(a felületen a központi bejelentés opciót kell Magyarország</w:t>
      </w:r>
      <w:r w:rsidR="005025FA">
        <w:rPr>
          <w:rFonts w:ascii="Arial" w:hAnsi="Arial" w:cs="Arial"/>
        </w:rPr>
        <w:t xml:space="preserve">on belül) </w:t>
      </w:r>
      <w:r w:rsidR="005E3675">
        <w:rPr>
          <w:rFonts w:ascii="Arial" w:hAnsi="Arial" w:cs="Arial"/>
        </w:rPr>
        <w:t xml:space="preserve">vagy </w:t>
      </w:r>
    </w:p>
    <w:p w14:paraId="76E1F766" w14:textId="77777777" w:rsidR="00846F78" w:rsidRDefault="005E3675" w:rsidP="00846F7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726B48">
        <w:rPr>
          <w:rFonts w:ascii="Arial" w:hAnsi="Arial" w:cs="Arial"/>
        </w:rPr>
        <w:t xml:space="preserve">06 </w:t>
      </w:r>
      <w:r w:rsidR="00726B48" w:rsidRPr="00BE6088">
        <w:rPr>
          <w:rFonts w:ascii="Arial" w:hAnsi="Arial" w:cs="Arial"/>
        </w:rPr>
        <w:t>80 088</w:t>
      </w:r>
      <w:r w:rsidR="00726B48">
        <w:rPr>
          <w:rFonts w:ascii="Arial" w:hAnsi="Arial" w:cs="Arial"/>
        </w:rPr>
        <w:t> </w:t>
      </w:r>
      <w:r w:rsidR="00726B48" w:rsidRPr="00BE6088">
        <w:rPr>
          <w:rFonts w:ascii="Arial" w:hAnsi="Arial" w:cs="Arial"/>
        </w:rPr>
        <w:t>299</w:t>
      </w:r>
      <w:r w:rsidR="00726B48" w:rsidRPr="001A07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telefonszámon szóban</w:t>
      </w:r>
      <w:r w:rsidR="009D4BE0" w:rsidRPr="001A0707">
        <w:rPr>
          <w:rFonts w:ascii="Arial" w:hAnsi="Arial" w:cs="Arial"/>
        </w:rPr>
        <w:t xml:space="preserve">. </w:t>
      </w:r>
    </w:p>
    <w:p w14:paraId="5914D701" w14:textId="28E13494" w:rsidR="00314E10" w:rsidRPr="00846F78" w:rsidRDefault="009D4BE0" w:rsidP="00846F78">
      <w:pPr>
        <w:ind w:left="360"/>
        <w:jc w:val="both"/>
        <w:rPr>
          <w:rFonts w:ascii="Arial" w:hAnsi="Arial" w:cs="Arial"/>
        </w:rPr>
      </w:pPr>
      <w:r w:rsidRPr="00846F78">
        <w:rPr>
          <w:rFonts w:ascii="Arial" w:hAnsi="Arial" w:cs="Arial"/>
        </w:rPr>
        <w:t>A központi rendszerben megtett bejelentésre az AEI visszaélések bejelentésére vonatkozó szabályzatának</w:t>
      </w:r>
      <w:r w:rsidR="005E3675" w:rsidRPr="00846F78">
        <w:rPr>
          <w:rFonts w:ascii="Arial" w:hAnsi="Arial" w:cs="Arial"/>
        </w:rPr>
        <w:t xml:space="preserve"> rendelkezései</w:t>
      </w:r>
      <w:r w:rsidRPr="00846F78">
        <w:rPr>
          <w:rFonts w:ascii="Arial" w:hAnsi="Arial" w:cs="Arial"/>
        </w:rPr>
        <w:t xml:space="preserve"> (amely elérhető </w:t>
      </w:r>
      <w:hyperlink r:id="rId15" w:history="1">
        <w:r w:rsidRPr="002D5241">
          <w:rPr>
            <w:rStyle w:val="Hiperhivatkozs"/>
            <w:rFonts w:ascii="Arial" w:hAnsi="Arial" w:cs="Arial"/>
            <w:b/>
            <w:bCs/>
          </w:rPr>
          <w:t>itt</w:t>
        </w:r>
      </w:hyperlink>
      <w:r w:rsidRPr="00846F78">
        <w:rPr>
          <w:rFonts w:ascii="Arial" w:hAnsi="Arial" w:cs="Arial"/>
        </w:rPr>
        <w:t>) irányadó</w:t>
      </w:r>
      <w:r w:rsidR="005E3675" w:rsidRPr="00846F78">
        <w:rPr>
          <w:rFonts w:ascii="Arial" w:hAnsi="Arial" w:cs="Arial"/>
        </w:rPr>
        <w:t>a</w:t>
      </w:r>
      <w:r w:rsidRPr="00846F78">
        <w:rPr>
          <w:rFonts w:ascii="Arial" w:hAnsi="Arial" w:cs="Arial"/>
        </w:rPr>
        <w:t xml:space="preserve">k, ilyen </w:t>
      </w:r>
      <w:r w:rsidRPr="00846F78">
        <w:rPr>
          <w:rFonts w:ascii="Arial" w:hAnsi="Arial" w:cs="Arial"/>
        </w:rPr>
        <w:lastRenderedPageBreak/>
        <w:t>bejelentés esetén adatkezelőnek a</w:t>
      </w:r>
      <w:r w:rsidR="00AE67AC" w:rsidRPr="00846F78">
        <w:rPr>
          <w:rFonts w:ascii="Arial" w:hAnsi="Arial" w:cs="Arial"/>
        </w:rPr>
        <w:t>z</w:t>
      </w:r>
      <w:r w:rsidRPr="00846F78">
        <w:rPr>
          <w:rFonts w:ascii="Arial" w:hAnsi="Arial" w:cs="Arial"/>
        </w:rPr>
        <w:t xml:space="preserve"> </w:t>
      </w:r>
      <w:r w:rsidR="0042253C" w:rsidRPr="00846F78">
        <w:rPr>
          <w:rFonts w:ascii="Arial" w:hAnsi="Arial" w:cs="Arial"/>
        </w:rPr>
        <w:t xml:space="preserve">ASAHI EUROPE &amp; INTERNATIONAL LTD (GB GU21 5BJ </w:t>
      </w:r>
      <w:proofErr w:type="spellStart"/>
      <w:r w:rsidR="0042253C" w:rsidRPr="00846F78">
        <w:rPr>
          <w:rFonts w:ascii="Arial" w:hAnsi="Arial" w:cs="Arial"/>
        </w:rPr>
        <w:t>Woking</w:t>
      </w:r>
      <w:proofErr w:type="spellEnd"/>
      <w:r w:rsidR="0042253C" w:rsidRPr="00846F78">
        <w:rPr>
          <w:rFonts w:ascii="Arial" w:hAnsi="Arial" w:cs="Arial"/>
        </w:rPr>
        <w:t xml:space="preserve">, </w:t>
      </w:r>
      <w:proofErr w:type="spellStart"/>
      <w:r w:rsidR="0042253C" w:rsidRPr="00846F78">
        <w:rPr>
          <w:rFonts w:ascii="Arial" w:hAnsi="Arial" w:cs="Arial"/>
        </w:rPr>
        <w:t>Chertsey</w:t>
      </w:r>
      <w:proofErr w:type="spellEnd"/>
      <w:r w:rsidR="0042253C" w:rsidRPr="00846F78">
        <w:rPr>
          <w:rFonts w:ascii="Arial" w:hAnsi="Arial" w:cs="Arial"/>
        </w:rPr>
        <w:t xml:space="preserve"> </w:t>
      </w:r>
      <w:proofErr w:type="spellStart"/>
      <w:r w:rsidR="0042253C" w:rsidRPr="00846F78">
        <w:rPr>
          <w:rFonts w:ascii="Arial" w:hAnsi="Arial" w:cs="Arial"/>
        </w:rPr>
        <w:t>Road</w:t>
      </w:r>
      <w:proofErr w:type="spellEnd"/>
      <w:r w:rsidR="0042253C" w:rsidRPr="00846F78">
        <w:rPr>
          <w:rFonts w:ascii="Arial" w:hAnsi="Arial" w:cs="Arial"/>
        </w:rPr>
        <w:t xml:space="preserve"> 88-100 minősül)</w:t>
      </w:r>
      <w:r w:rsidRPr="00846F78">
        <w:rPr>
          <w:rFonts w:ascii="Arial" w:hAnsi="Arial" w:cs="Arial"/>
        </w:rPr>
        <w:t xml:space="preserve"> minősül. </w:t>
      </w:r>
      <w:r w:rsidR="00314E10" w:rsidRPr="00846F78">
        <w:rPr>
          <w:rFonts w:ascii="Arial" w:hAnsi="Arial" w:cs="Arial"/>
        </w:rPr>
        <w:t xml:space="preserve">Kérjük, amennyiben a központi rendszert kívánja használni, úgy </w:t>
      </w:r>
      <w:r w:rsidR="005E3675" w:rsidRPr="00846F78">
        <w:rPr>
          <w:rFonts w:ascii="Arial" w:hAnsi="Arial" w:cs="Arial"/>
        </w:rPr>
        <w:t xml:space="preserve">előzetesen </w:t>
      </w:r>
      <w:r w:rsidR="00314E10" w:rsidRPr="00846F78">
        <w:rPr>
          <w:rFonts w:ascii="Arial" w:hAnsi="Arial" w:cs="Arial"/>
        </w:rPr>
        <w:t>tájékozódjon a</w:t>
      </w:r>
      <w:r w:rsidR="005E3675" w:rsidRPr="00846F78">
        <w:rPr>
          <w:rFonts w:ascii="Arial" w:hAnsi="Arial" w:cs="Arial"/>
        </w:rPr>
        <w:t>z előbbi</w:t>
      </w:r>
      <w:r w:rsidR="00314E10" w:rsidRPr="00846F78">
        <w:rPr>
          <w:rFonts w:ascii="Arial" w:hAnsi="Arial" w:cs="Arial"/>
        </w:rPr>
        <w:t xml:space="preserve"> dokumentumokb</w:t>
      </w:r>
      <w:r w:rsidR="005E3675" w:rsidRPr="00846F78">
        <w:rPr>
          <w:rFonts w:ascii="Arial" w:hAnsi="Arial" w:cs="Arial"/>
        </w:rPr>
        <w:t>ól</w:t>
      </w:r>
      <w:r w:rsidR="00314E10" w:rsidRPr="00846F78">
        <w:rPr>
          <w:rFonts w:ascii="Arial" w:hAnsi="Arial" w:cs="Arial"/>
        </w:rPr>
        <w:t xml:space="preserve">, </w:t>
      </w:r>
      <w:r w:rsidR="00314E10" w:rsidRPr="00846F78">
        <w:rPr>
          <w:rFonts w:ascii="Arial" w:hAnsi="Arial" w:cs="Arial"/>
          <w:b/>
          <w:bCs/>
          <w:u w:val="single"/>
        </w:rPr>
        <w:t xml:space="preserve">jelen szabályzat a továbbiakban kizárólag a helyi rendszerrel kapcsolatos </w:t>
      </w:r>
      <w:r w:rsidR="00F84065" w:rsidRPr="00846F78">
        <w:rPr>
          <w:rFonts w:ascii="Arial" w:hAnsi="Arial" w:cs="Arial"/>
          <w:b/>
          <w:bCs/>
          <w:u w:val="single"/>
        </w:rPr>
        <w:t>tudnivalókat</w:t>
      </w:r>
      <w:r w:rsidR="00314E10" w:rsidRPr="00846F78">
        <w:rPr>
          <w:rFonts w:ascii="Arial" w:hAnsi="Arial" w:cs="Arial"/>
          <w:b/>
          <w:bCs/>
          <w:u w:val="single"/>
        </w:rPr>
        <w:t xml:space="preserve"> ismerteti</w:t>
      </w:r>
      <w:r w:rsidR="00314E10" w:rsidRPr="00846F78">
        <w:rPr>
          <w:rFonts w:ascii="Arial" w:hAnsi="Arial" w:cs="Arial"/>
        </w:rPr>
        <w:t xml:space="preserve">. </w:t>
      </w:r>
      <w:r w:rsidR="005E3675" w:rsidRPr="00846F78">
        <w:rPr>
          <w:rFonts w:ascii="Arial" w:hAnsi="Arial" w:cs="Arial"/>
        </w:rPr>
        <w:t xml:space="preserve"> </w:t>
      </w:r>
    </w:p>
    <w:p w14:paraId="0F891FDA" w14:textId="77777777" w:rsidR="00314E10" w:rsidRPr="00314E10" w:rsidRDefault="00314E10" w:rsidP="00314E10">
      <w:pPr>
        <w:pStyle w:val="Listaszerbekezds"/>
        <w:rPr>
          <w:rFonts w:ascii="Arial" w:hAnsi="Arial" w:cs="Arial"/>
        </w:rPr>
      </w:pPr>
    </w:p>
    <w:p w14:paraId="625701A8" w14:textId="575D4629" w:rsidR="009D4BE0" w:rsidRDefault="009D4BE0" w:rsidP="00F60B45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1A0707">
        <w:rPr>
          <w:rFonts w:ascii="Arial" w:hAnsi="Arial" w:cs="Arial"/>
        </w:rPr>
        <w:t>A helyi rendszerbe</w:t>
      </w:r>
      <w:r w:rsidR="00314E10">
        <w:rPr>
          <w:rFonts w:ascii="Arial" w:hAnsi="Arial" w:cs="Arial"/>
        </w:rPr>
        <w:t xml:space="preserve">n tett bejelentések </w:t>
      </w:r>
      <w:r w:rsidRPr="001A0707">
        <w:rPr>
          <w:rFonts w:ascii="Arial" w:hAnsi="Arial" w:cs="Arial"/>
        </w:rPr>
        <w:t>eset</w:t>
      </w:r>
      <w:r w:rsidR="00314E10">
        <w:rPr>
          <w:rFonts w:ascii="Arial" w:hAnsi="Arial" w:cs="Arial"/>
        </w:rPr>
        <w:t>éb</w:t>
      </w:r>
      <w:r w:rsidRPr="001A0707">
        <w:rPr>
          <w:rFonts w:ascii="Arial" w:hAnsi="Arial" w:cs="Arial"/>
        </w:rPr>
        <w:t xml:space="preserve">en a </w:t>
      </w:r>
      <w:r w:rsidR="005E3675">
        <w:rPr>
          <w:rFonts w:ascii="Arial" w:hAnsi="Arial" w:cs="Arial"/>
        </w:rPr>
        <w:t>Törvény</w:t>
      </w:r>
      <w:r w:rsidR="00314E10">
        <w:rPr>
          <w:rFonts w:ascii="Arial" w:hAnsi="Arial" w:cs="Arial"/>
        </w:rPr>
        <w:t>,</w:t>
      </w:r>
      <w:r w:rsidRPr="001A0707">
        <w:rPr>
          <w:rFonts w:ascii="Arial" w:hAnsi="Arial" w:cs="Arial"/>
        </w:rPr>
        <w:t xml:space="preserve"> valamint a jelen szabályzat</w:t>
      </w:r>
      <w:r w:rsidR="00314E10">
        <w:rPr>
          <w:rFonts w:ascii="Arial" w:hAnsi="Arial" w:cs="Arial"/>
        </w:rPr>
        <w:t xml:space="preserve"> alkalmazandó</w:t>
      </w:r>
      <w:r w:rsidRPr="001A0707">
        <w:rPr>
          <w:rFonts w:ascii="Arial" w:hAnsi="Arial" w:cs="Arial"/>
        </w:rPr>
        <w:t xml:space="preserve">, a kapcsolódó adatkezelés vonatkozásában pedig a </w:t>
      </w:r>
      <w:r w:rsidR="00314E10">
        <w:rPr>
          <w:rFonts w:ascii="Arial" w:hAnsi="Arial" w:cs="Arial"/>
        </w:rPr>
        <w:t>Dreher</w:t>
      </w:r>
      <w:r w:rsidRPr="001A0707">
        <w:rPr>
          <w:rFonts w:ascii="Arial" w:hAnsi="Arial" w:cs="Arial"/>
        </w:rPr>
        <w:t xml:space="preserve"> adatkezelési tájékoztatója, amely</w:t>
      </w:r>
      <w:r w:rsidR="00314E10">
        <w:rPr>
          <w:rFonts w:ascii="Arial" w:hAnsi="Arial" w:cs="Arial"/>
        </w:rPr>
        <w:t xml:space="preserve"> </w:t>
      </w:r>
      <w:hyperlink r:id="rId16" w:history="1">
        <w:r w:rsidRPr="002D5241">
          <w:rPr>
            <w:rStyle w:val="Hiperhivatkozs"/>
            <w:rFonts w:ascii="Arial" w:hAnsi="Arial" w:cs="Arial"/>
            <w:b/>
            <w:bCs/>
          </w:rPr>
          <w:t>itt</w:t>
        </w:r>
      </w:hyperlink>
      <w:r w:rsidRPr="001A0707">
        <w:rPr>
          <w:rFonts w:ascii="Arial" w:hAnsi="Arial" w:cs="Arial"/>
        </w:rPr>
        <w:t xml:space="preserve"> </w:t>
      </w:r>
      <w:r w:rsidR="00F84065">
        <w:rPr>
          <w:rFonts w:ascii="Arial" w:hAnsi="Arial" w:cs="Arial"/>
        </w:rPr>
        <w:t>érhető el</w:t>
      </w:r>
      <w:r w:rsidRPr="001A0707">
        <w:rPr>
          <w:rFonts w:ascii="Arial" w:hAnsi="Arial" w:cs="Arial"/>
        </w:rPr>
        <w:t>.</w:t>
      </w:r>
    </w:p>
    <w:p w14:paraId="293DBA56" w14:textId="77777777" w:rsidR="001A0707" w:rsidRPr="001A0707" w:rsidRDefault="001A0707" w:rsidP="001A0707">
      <w:pPr>
        <w:pStyle w:val="Listaszerbekezds"/>
        <w:ind w:left="360"/>
        <w:jc w:val="both"/>
        <w:rPr>
          <w:rFonts w:ascii="Arial" w:hAnsi="Arial" w:cs="Arial"/>
        </w:rPr>
      </w:pPr>
    </w:p>
    <w:p w14:paraId="6C7BAB7E" w14:textId="190F187B" w:rsidR="00F60B45" w:rsidRDefault="00F60B45" w:rsidP="00F60B45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1A0707">
        <w:rPr>
          <w:rFonts w:ascii="Arial" w:hAnsi="Arial" w:cs="Arial"/>
        </w:rPr>
        <w:t xml:space="preserve">A helyi rendszert a </w:t>
      </w:r>
      <w:r w:rsidRPr="001A0707">
        <w:rPr>
          <w:rFonts w:ascii="Arial" w:hAnsi="Arial" w:cs="Arial"/>
          <w:b/>
          <w:bCs/>
        </w:rPr>
        <w:t>Dreher Belső Ellenőrzési Osztálya</w:t>
      </w:r>
      <w:r w:rsidR="002D2B34">
        <w:rPr>
          <w:rFonts w:ascii="Arial" w:hAnsi="Arial" w:cs="Arial"/>
          <w:b/>
          <w:bCs/>
        </w:rPr>
        <w:t>, az AEI Belső ellenőrzési szervezete részeként</w:t>
      </w:r>
      <w:r w:rsidR="00D467C8" w:rsidRPr="001A0707">
        <w:rPr>
          <w:rFonts w:ascii="Arial" w:hAnsi="Arial" w:cs="Arial"/>
          <w:b/>
          <w:bCs/>
        </w:rPr>
        <w:t xml:space="preserve"> </w:t>
      </w:r>
      <w:r w:rsidR="00D467C8" w:rsidRPr="001A0707">
        <w:rPr>
          <w:rFonts w:ascii="Arial" w:hAnsi="Arial" w:cs="Arial"/>
        </w:rPr>
        <w:t>(a továbbiakban: működtető)</w:t>
      </w:r>
      <w:r w:rsidRPr="001A0707">
        <w:rPr>
          <w:rFonts w:ascii="Arial" w:hAnsi="Arial" w:cs="Arial"/>
        </w:rPr>
        <w:t>, mint pártatlan szervezeti egység működteti.</w:t>
      </w:r>
      <w:r w:rsidR="0098454F">
        <w:rPr>
          <w:rFonts w:ascii="Arial" w:hAnsi="Arial" w:cs="Arial"/>
        </w:rPr>
        <w:t xml:space="preserve"> A működtető bár</w:t>
      </w:r>
      <w:r w:rsidR="00921438">
        <w:rPr>
          <w:rFonts w:ascii="Arial" w:hAnsi="Arial" w:cs="Arial"/>
        </w:rPr>
        <w:t xml:space="preserve"> a foglalkoztató helyi szervezetébe integrálva működik, </w:t>
      </w:r>
      <w:r w:rsidR="00BA6FD9">
        <w:rPr>
          <w:rFonts w:ascii="Arial" w:hAnsi="Arial" w:cs="Arial"/>
        </w:rPr>
        <w:t>jelentési</w:t>
      </w:r>
      <w:r w:rsidR="00921438">
        <w:rPr>
          <w:rFonts w:ascii="Arial" w:hAnsi="Arial" w:cs="Arial"/>
        </w:rPr>
        <w:t xml:space="preserve"> kötelezettséggel a</w:t>
      </w:r>
      <w:r w:rsidR="00AF7BF3">
        <w:rPr>
          <w:rFonts w:ascii="Arial" w:hAnsi="Arial" w:cs="Arial"/>
        </w:rPr>
        <w:t>z</w:t>
      </w:r>
      <w:r w:rsidR="00921438">
        <w:rPr>
          <w:rFonts w:ascii="Arial" w:hAnsi="Arial" w:cs="Arial"/>
        </w:rPr>
        <w:t xml:space="preserve"> </w:t>
      </w:r>
      <w:r w:rsidR="00AF7BF3">
        <w:rPr>
          <w:rFonts w:ascii="Arial" w:hAnsi="Arial" w:cs="Arial"/>
        </w:rPr>
        <w:t xml:space="preserve">AEI </w:t>
      </w:r>
      <w:r w:rsidR="000F247A">
        <w:rPr>
          <w:rFonts w:ascii="Arial" w:hAnsi="Arial" w:cs="Arial"/>
        </w:rPr>
        <w:t>Belső Ellenőrzési</w:t>
      </w:r>
      <w:r w:rsidR="00921438">
        <w:rPr>
          <w:rFonts w:ascii="Arial" w:hAnsi="Arial" w:cs="Arial"/>
        </w:rPr>
        <w:t xml:space="preserve"> </w:t>
      </w:r>
      <w:r w:rsidR="00AF7BF3">
        <w:rPr>
          <w:rFonts w:ascii="Arial" w:hAnsi="Arial" w:cs="Arial"/>
        </w:rPr>
        <w:t>szervezeté</w:t>
      </w:r>
      <w:r w:rsidR="00095589">
        <w:rPr>
          <w:rFonts w:ascii="Arial" w:hAnsi="Arial" w:cs="Arial"/>
        </w:rPr>
        <w:t>nek</w:t>
      </w:r>
      <w:r w:rsidR="00921438">
        <w:rPr>
          <w:rFonts w:ascii="Arial" w:hAnsi="Arial" w:cs="Arial"/>
        </w:rPr>
        <w:t xml:space="preserve"> tartoz</w:t>
      </w:r>
      <w:r w:rsidR="00BA6FD9">
        <w:rPr>
          <w:rFonts w:ascii="Arial" w:hAnsi="Arial" w:cs="Arial"/>
        </w:rPr>
        <w:t>i</w:t>
      </w:r>
      <w:r w:rsidR="00921438">
        <w:rPr>
          <w:rFonts w:ascii="Arial" w:hAnsi="Arial" w:cs="Arial"/>
        </w:rPr>
        <w:t>k</w:t>
      </w:r>
      <w:r w:rsidR="00BA6FD9">
        <w:rPr>
          <w:rFonts w:ascii="Arial" w:hAnsi="Arial" w:cs="Arial"/>
        </w:rPr>
        <w:t>.</w:t>
      </w:r>
    </w:p>
    <w:p w14:paraId="7BF95010" w14:textId="77777777" w:rsidR="001A0707" w:rsidRPr="001A0707" w:rsidRDefault="001A0707" w:rsidP="001A0707">
      <w:pPr>
        <w:pStyle w:val="Listaszerbekezds"/>
        <w:ind w:left="360"/>
        <w:jc w:val="both"/>
        <w:rPr>
          <w:rFonts w:ascii="Arial" w:hAnsi="Arial" w:cs="Arial"/>
        </w:rPr>
      </w:pPr>
    </w:p>
    <w:p w14:paraId="226E891D" w14:textId="5E47AAE8" w:rsidR="00F60B45" w:rsidRDefault="00F60B45" w:rsidP="00F60B45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1A0707">
        <w:rPr>
          <w:rFonts w:ascii="Arial" w:hAnsi="Arial" w:cs="Arial"/>
        </w:rPr>
        <w:t xml:space="preserve">A helyi rendszerben jogellenes vagy jogellenesnek feltételezett cselekményre vagy mulasztásra, a munkavállalókra irányadó, a Dreher által megállapított magatartási szabályok (elérhetők </w:t>
      </w:r>
      <w:hyperlink r:id="rId17" w:history="1">
        <w:r w:rsidRPr="001A256C">
          <w:rPr>
            <w:rStyle w:val="Hiperhivatkozs"/>
            <w:rFonts w:ascii="Arial" w:hAnsi="Arial" w:cs="Arial"/>
            <w:b/>
            <w:bCs/>
          </w:rPr>
          <w:t>itt</w:t>
        </w:r>
      </w:hyperlink>
      <w:r w:rsidRPr="001A0707">
        <w:rPr>
          <w:rFonts w:ascii="Arial" w:hAnsi="Arial" w:cs="Arial"/>
        </w:rPr>
        <w:t>) megsértésére, illetve egyéb visszaélésre vonatkozó információt lehet bejelenteni.</w:t>
      </w:r>
    </w:p>
    <w:p w14:paraId="4BE4B3E1" w14:textId="77777777" w:rsidR="001A0707" w:rsidRPr="001A0707" w:rsidRDefault="001A0707" w:rsidP="001A0707">
      <w:pPr>
        <w:pStyle w:val="Listaszerbekezds"/>
        <w:ind w:left="360"/>
        <w:jc w:val="both"/>
        <w:rPr>
          <w:rFonts w:ascii="Arial" w:hAnsi="Arial" w:cs="Arial"/>
        </w:rPr>
      </w:pPr>
    </w:p>
    <w:p w14:paraId="557A865C" w14:textId="4022B1B4" w:rsidR="00230CD8" w:rsidRDefault="00230CD8" w:rsidP="00230CD8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1A0707">
        <w:rPr>
          <w:rFonts w:ascii="Arial" w:hAnsi="Arial" w:cs="Arial"/>
        </w:rPr>
        <w:t>A helyi rendszerben bejelentést tehet</w:t>
      </w:r>
    </w:p>
    <w:p w14:paraId="5E1AB0A8" w14:textId="77777777" w:rsidR="001A0707" w:rsidRPr="001A0707" w:rsidRDefault="001A0707" w:rsidP="001A0707">
      <w:pPr>
        <w:pStyle w:val="Listaszerbekezds"/>
        <w:ind w:left="360"/>
        <w:jc w:val="both"/>
        <w:rPr>
          <w:rFonts w:ascii="Arial" w:hAnsi="Arial" w:cs="Arial"/>
        </w:rPr>
      </w:pPr>
    </w:p>
    <w:p w14:paraId="5881638B" w14:textId="09108084" w:rsidR="00230CD8" w:rsidRPr="001A0707" w:rsidRDefault="00230CD8" w:rsidP="00230CD8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</w:rPr>
      </w:pPr>
      <w:r w:rsidRPr="001A0707">
        <w:rPr>
          <w:rFonts w:ascii="Arial" w:hAnsi="Arial" w:cs="Arial"/>
        </w:rPr>
        <w:t>a foglalkoztató által foglalkoztatott,</w:t>
      </w:r>
    </w:p>
    <w:p w14:paraId="76D4A974" w14:textId="7AFDDCA7" w:rsidR="00230CD8" w:rsidRPr="001A0707" w:rsidRDefault="00230CD8" w:rsidP="00230CD8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</w:rPr>
      </w:pPr>
      <w:r w:rsidRPr="001A0707">
        <w:rPr>
          <w:rFonts w:ascii="Arial" w:hAnsi="Arial" w:cs="Arial"/>
        </w:rPr>
        <w:t>az a foglalkoztatott, akinek a foglalkoztatónál fennálló foglalkoztatásra irányuló jogviszonya megszűnt, és</w:t>
      </w:r>
    </w:p>
    <w:p w14:paraId="22C01CB2" w14:textId="7806F80A" w:rsidR="00230CD8" w:rsidRPr="001A0707" w:rsidRDefault="00230CD8" w:rsidP="00230CD8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</w:rPr>
      </w:pPr>
      <w:r w:rsidRPr="001A0707">
        <w:rPr>
          <w:rFonts w:ascii="Arial" w:hAnsi="Arial" w:cs="Arial"/>
        </w:rPr>
        <w:t>a foglalkoztatóval foglalkoztatásra irányuló jogviszonyt létesíteni kívánó olyan személy, aki esetében e jogviszony létesítésére vonatkozó eljárás megkezdődött.</w:t>
      </w:r>
    </w:p>
    <w:p w14:paraId="5FD13BB4" w14:textId="77777777" w:rsidR="00230CD8" w:rsidRPr="001A0707" w:rsidRDefault="00230CD8" w:rsidP="00230CD8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</w:rPr>
      </w:pPr>
      <w:r w:rsidRPr="001A0707">
        <w:rPr>
          <w:rFonts w:ascii="Arial" w:hAnsi="Arial" w:cs="Arial"/>
        </w:rPr>
        <w:t>az egyéni vállalkozó, az egyéni cég, ha a foglalkoztatóval szerződéses kapcsolatban áll,</w:t>
      </w:r>
    </w:p>
    <w:p w14:paraId="57A89479" w14:textId="77777777" w:rsidR="00230CD8" w:rsidRPr="001A0707" w:rsidRDefault="00230CD8" w:rsidP="00230CD8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</w:rPr>
      </w:pPr>
      <w:r w:rsidRPr="001A0707">
        <w:rPr>
          <w:rFonts w:ascii="Arial" w:hAnsi="Arial" w:cs="Arial"/>
        </w:rPr>
        <w:t>a foglalkoztató tekintetében tulajdonosi részesedéssel rendelkező személy, valamint a foglalkoztató ügyviteli, ügyvezető, illetve felügyelő testületéhez tartozó személy, ideértve a nem ügyvezető tagot is,</w:t>
      </w:r>
    </w:p>
    <w:p w14:paraId="57139558" w14:textId="77777777" w:rsidR="00230CD8" w:rsidRPr="001A0707" w:rsidRDefault="00230CD8" w:rsidP="00230CD8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</w:rPr>
      </w:pPr>
      <w:r w:rsidRPr="001A0707">
        <w:rPr>
          <w:rFonts w:ascii="Arial" w:hAnsi="Arial" w:cs="Arial"/>
        </w:rPr>
        <w:t>a foglalkoztatóval szerződéses kapcsolat létesítésére vonatkozó eljárást megkezdett, szerződéses kapcsolatban álló vagy szerződéses kapcsolatban állt vállalkozó, alvállalkozó, beszállító, illetve megbízott felügyelete és irányítása alatt álló személy,</w:t>
      </w:r>
    </w:p>
    <w:p w14:paraId="542802B4" w14:textId="77777777" w:rsidR="00230CD8" w:rsidRPr="001A0707" w:rsidRDefault="00230CD8" w:rsidP="00230CD8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</w:rPr>
      </w:pPr>
      <w:r w:rsidRPr="001A0707">
        <w:rPr>
          <w:rFonts w:ascii="Arial" w:hAnsi="Arial" w:cs="Arial"/>
        </w:rPr>
        <w:t>a foglalkoztatónál tevékenységet végző gyakornok és önkéntes,</w:t>
      </w:r>
    </w:p>
    <w:p w14:paraId="2A70F4B0" w14:textId="44B45BFF" w:rsidR="00230CD8" w:rsidRPr="001A0707" w:rsidRDefault="00230CD8" w:rsidP="00230CD8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</w:rPr>
      </w:pPr>
      <w:r w:rsidRPr="001A0707">
        <w:rPr>
          <w:rFonts w:ascii="Arial" w:hAnsi="Arial" w:cs="Arial"/>
        </w:rPr>
        <w:t>a foglalkoztatóval az d), e) vagy g) pont szerinti jogviszonyt vagy szerződéses kapcsolatot létesíteni kívánó olyan személy, aki esetében e jogviszony vagy szerződéses kapcsolat létesítésére vonatkozó eljárás megkezdődött, és</w:t>
      </w:r>
    </w:p>
    <w:p w14:paraId="35E45AAE" w14:textId="07533189" w:rsidR="00230CD8" w:rsidRDefault="00230CD8" w:rsidP="00230CD8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</w:rPr>
      </w:pPr>
      <w:r w:rsidRPr="001A0707">
        <w:rPr>
          <w:rFonts w:ascii="Arial" w:hAnsi="Arial" w:cs="Arial"/>
        </w:rPr>
        <w:lastRenderedPageBreak/>
        <w:t>az a személy, akinek az d), e) vagy g) pont szerinti jogviszonya vagy szerződéses kapcsolata a foglalkoztatóval megszűnt.</w:t>
      </w:r>
    </w:p>
    <w:p w14:paraId="0367BEF5" w14:textId="77777777" w:rsidR="001A0707" w:rsidRPr="001A0707" w:rsidRDefault="001A0707" w:rsidP="001A0707">
      <w:pPr>
        <w:pStyle w:val="Listaszerbekezds"/>
        <w:ind w:left="1080"/>
        <w:jc w:val="both"/>
        <w:rPr>
          <w:rFonts w:ascii="Arial" w:hAnsi="Arial" w:cs="Arial"/>
        </w:rPr>
      </w:pPr>
    </w:p>
    <w:p w14:paraId="1AFE9BF1" w14:textId="61D48724" w:rsidR="00230CD8" w:rsidRDefault="00230CD8" w:rsidP="00230CD8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1A0707">
        <w:rPr>
          <w:rFonts w:ascii="Arial" w:hAnsi="Arial" w:cs="Arial"/>
        </w:rPr>
        <w:t>A bejelentő az alábbi módokon tehet bejelentést:</w:t>
      </w:r>
    </w:p>
    <w:p w14:paraId="54D9EF43" w14:textId="77777777" w:rsidR="001A0707" w:rsidRPr="001A0707" w:rsidRDefault="001A0707" w:rsidP="001A0707">
      <w:pPr>
        <w:pStyle w:val="Listaszerbekezds"/>
        <w:ind w:left="360"/>
        <w:jc w:val="both"/>
        <w:rPr>
          <w:rFonts w:ascii="Arial" w:hAnsi="Arial" w:cs="Arial"/>
        </w:rPr>
      </w:pPr>
    </w:p>
    <w:p w14:paraId="7A999088" w14:textId="47B10E85" w:rsidR="00230CD8" w:rsidRPr="001A0707" w:rsidRDefault="00230CD8" w:rsidP="00230CD8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</w:rPr>
      </w:pPr>
      <w:r w:rsidRPr="001A0707">
        <w:rPr>
          <w:rFonts w:ascii="Arial" w:hAnsi="Arial" w:cs="Arial"/>
        </w:rPr>
        <w:t xml:space="preserve">írásban az alábbi </w:t>
      </w:r>
      <w:r w:rsidR="005025FA" w:rsidRPr="001A0707">
        <w:rPr>
          <w:rFonts w:ascii="Arial" w:hAnsi="Arial" w:cs="Arial"/>
        </w:rPr>
        <w:t>központi internetes felületen</w:t>
      </w:r>
      <w:r w:rsidRPr="001A0707">
        <w:rPr>
          <w:rFonts w:ascii="Arial" w:hAnsi="Arial" w:cs="Arial"/>
        </w:rPr>
        <w:t xml:space="preserve">: </w:t>
      </w:r>
      <w:hyperlink r:id="rId18" w:history="1">
        <w:r w:rsidR="00726B48" w:rsidRPr="002A34CB">
          <w:rPr>
            <w:rStyle w:val="Hiperhivatkozs"/>
            <w:rFonts w:ascii="Arial" w:hAnsi="Arial" w:cs="Arial"/>
          </w:rPr>
          <w:t>http://www.asahieuropeinternational.ethicspoint.com/</w:t>
        </w:r>
      </w:hyperlink>
      <w:r w:rsidR="00726B48">
        <w:rPr>
          <w:rFonts w:ascii="Arial" w:hAnsi="Arial" w:cs="Arial"/>
        </w:rPr>
        <w:t xml:space="preserve"> </w:t>
      </w:r>
      <w:r w:rsidR="005025FA">
        <w:rPr>
          <w:rFonts w:ascii="Arial" w:hAnsi="Arial" w:cs="Arial"/>
        </w:rPr>
        <w:t>ahol Magyarország területének kiválasztását követően a helyi bejelentés opciót kell választani</w:t>
      </w:r>
      <w:r w:rsidR="00967386">
        <w:rPr>
          <w:rFonts w:ascii="Arial" w:hAnsi="Arial" w:cs="Arial"/>
        </w:rPr>
        <w:t>.</w:t>
      </w:r>
    </w:p>
    <w:p w14:paraId="27221C2B" w14:textId="013A10CA" w:rsidR="00230CD8" w:rsidRPr="001A0707" w:rsidRDefault="00230CD8" w:rsidP="00230CD8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</w:rPr>
      </w:pPr>
      <w:r w:rsidRPr="001A0707">
        <w:rPr>
          <w:rFonts w:ascii="Arial" w:hAnsi="Arial" w:cs="Arial"/>
        </w:rPr>
        <w:t xml:space="preserve">szóban telefonon, az alábbi elő operátorokkal működtetett telefonos ügyfélszolgálat telefonszámán: </w:t>
      </w:r>
      <w:r w:rsidR="00BE6088">
        <w:rPr>
          <w:rFonts w:ascii="Arial" w:hAnsi="Arial" w:cs="Arial"/>
        </w:rPr>
        <w:t xml:space="preserve">06 </w:t>
      </w:r>
      <w:r w:rsidR="00BE6088" w:rsidRPr="00BE6088">
        <w:rPr>
          <w:rFonts w:ascii="Arial" w:hAnsi="Arial" w:cs="Arial"/>
        </w:rPr>
        <w:t>80 088 299</w:t>
      </w:r>
      <w:r w:rsidRPr="001A0707">
        <w:rPr>
          <w:rFonts w:ascii="Arial" w:hAnsi="Arial" w:cs="Arial"/>
        </w:rPr>
        <w:t xml:space="preserve"> (</w:t>
      </w:r>
      <w:r w:rsidR="00D467C8" w:rsidRPr="001A0707">
        <w:rPr>
          <w:rFonts w:ascii="Arial" w:hAnsi="Arial" w:cs="Arial"/>
        </w:rPr>
        <w:t xml:space="preserve">a bejelentő által adott hozzájárulás esetén </w:t>
      </w:r>
      <w:r w:rsidRPr="001A0707">
        <w:rPr>
          <w:rFonts w:ascii="Arial" w:hAnsi="Arial" w:cs="Arial"/>
        </w:rPr>
        <w:t xml:space="preserve">a beszélgetések </w:t>
      </w:r>
      <w:r w:rsidR="00D467C8" w:rsidRPr="001A0707">
        <w:rPr>
          <w:rFonts w:ascii="Arial" w:hAnsi="Arial" w:cs="Arial"/>
        </w:rPr>
        <w:t xml:space="preserve">tartós és visszakereshető formában </w:t>
      </w:r>
      <w:r w:rsidRPr="001A0707">
        <w:rPr>
          <w:rFonts w:ascii="Arial" w:hAnsi="Arial" w:cs="Arial"/>
        </w:rPr>
        <w:t xml:space="preserve">rögzítésre kerülnek a </w:t>
      </w:r>
      <w:r w:rsidR="00D467C8" w:rsidRPr="001A0707">
        <w:rPr>
          <w:rFonts w:ascii="Arial" w:hAnsi="Arial" w:cs="Arial"/>
        </w:rPr>
        <w:t>hívás elején meghallgatható tájékoztatóban foglaltak szerint)</w:t>
      </w:r>
      <w:r w:rsidR="00967386">
        <w:rPr>
          <w:rFonts w:ascii="Arial" w:hAnsi="Arial" w:cs="Arial"/>
        </w:rPr>
        <w:t>.</w:t>
      </w:r>
    </w:p>
    <w:p w14:paraId="070204EB" w14:textId="0F9F79EC" w:rsidR="00D467C8" w:rsidRPr="001A0707" w:rsidRDefault="00D467C8" w:rsidP="00230CD8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  <w:b/>
          <w:bCs/>
        </w:rPr>
      </w:pPr>
      <w:r w:rsidRPr="001A0707">
        <w:rPr>
          <w:rFonts w:ascii="Arial" w:hAnsi="Arial" w:cs="Arial"/>
        </w:rPr>
        <w:t xml:space="preserve">személyesen, előre egyeztett időpontban a </w:t>
      </w:r>
      <w:r w:rsidR="00EB6F22" w:rsidRPr="001A0707">
        <w:rPr>
          <w:rFonts w:ascii="Arial" w:hAnsi="Arial" w:cs="Arial"/>
        </w:rPr>
        <w:t>működtető</w:t>
      </w:r>
      <w:r w:rsidRPr="001A0707">
        <w:rPr>
          <w:rFonts w:ascii="Arial" w:hAnsi="Arial" w:cs="Arial"/>
          <w:b/>
          <w:bCs/>
        </w:rPr>
        <w:t xml:space="preserve"> </w:t>
      </w:r>
      <w:r w:rsidRPr="001A0707">
        <w:rPr>
          <w:rFonts w:ascii="Arial" w:hAnsi="Arial" w:cs="Arial"/>
        </w:rPr>
        <w:t xml:space="preserve">munkatársánál a foglalkoztató székhelyén. </w:t>
      </w:r>
    </w:p>
    <w:p w14:paraId="319AA58B" w14:textId="77777777" w:rsidR="001A0707" w:rsidRPr="001A0707" w:rsidRDefault="001A0707" w:rsidP="001A0707">
      <w:pPr>
        <w:pStyle w:val="Listaszerbekezds"/>
        <w:ind w:left="1080"/>
        <w:jc w:val="both"/>
        <w:rPr>
          <w:rFonts w:ascii="Arial" w:hAnsi="Arial" w:cs="Arial"/>
          <w:b/>
          <w:bCs/>
        </w:rPr>
      </w:pPr>
    </w:p>
    <w:p w14:paraId="53222159" w14:textId="3C5694A6" w:rsidR="00EB6F22" w:rsidRDefault="00EB6F22" w:rsidP="00EB6F22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1A0707">
        <w:rPr>
          <w:rFonts w:ascii="Arial" w:hAnsi="Arial" w:cs="Arial"/>
        </w:rPr>
        <w:t>Ha a bejelentő személyesen teszi meg a bejelentését, a működtető a szóbeli bejelentést</w:t>
      </w:r>
    </w:p>
    <w:p w14:paraId="2CF0F43D" w14:textId="77777777" w:rsidR="001A0707" w:rsidRPr="001A0707" w:rsidRDefault="001A0707" w:rsidP="001A0707">
      <w:pPr>
        <w:pStyle w:val="Listaszerbekezds"/>
        <w:ind w:left="360"/>
        <w:jc w:val="both"/>
        <w:rPr>
          <w:rFonts w:ascii="Arial" w:hAnsi="Arial" w:cs="Arial"/>
        </w:rPr>
      </w:pPr>
    </w:p>
    <w:p w14:paraId="5F662E71" w14:textId="2C13885D" w:rsidR="00EB6F22" w:rsidRPr="001A0707" w:rsidRDefault="00EB6F22" w:rsidP="00EB6F22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</w:rPr>
      </w:pPr>
      <w:r w:rsidRPr="001A0707">
        <w:rPr>
          <w:rFonts w:ascii="Arial" w:hAnsi="Arial" w:cs="Arial"/>
        </w:rPr>
        <w:t>– a személyes adatok védelmére vonatkozó előírások szerint megtett tájékoztatást követően – tartós és visszakereshető formában rögzíti, vagy</w:t>
      </w:r>
    </w:p>
    <w:p w14:paraId="31625B6D" w14:textId="77777777" w:rsidR="00EB6F22" w:rsidRDefault="00EB6F22" w:rsidP="00EB6F22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</w:rPr>
      </w:pPr>
      <w:r w:rsidRPr="001A0707">
        <w:rPr>
          <w:rFonts w:ascii="Arial" w:hAnsi="Arial" w:cs="Arial"/>
        </w:rPr>
        <w:t xml:space="preserve">írásba foglalja és – annak ellenőrzésére, helyesbítésére, aláírással történő elfogadására vonatkozó lehetőség biztosítása mellett – a bejelentő számára másodpéldányban átadja. </w:t>
      </w:r>
    </w:p>
    <w:p w14:paraId="6C45EBDF" w14:textId="77777777" w:rsidR="001A0707" w:rsidRPr="001A0707" w:rsidRDefault="001A0707" w:rsidP="001A0707">
      <w:pPr>
        <w:pStyle w:val="Listaszerbekezds"/>
        <w:ind w:left="1080"/>
        <w:jc w:val="both"/>
        <w:rPr>
          <w:rFonts w:ascii="Arial" w:hAnsi="Arial" w:cs="Arial"/>
        </w:rPr>
      </w:pPr>
    </w:p>
    <w:p w14:paraId="0EE88891" w14:textId="1F94FAB3" w:rsidR="00EB6F22" w:rsidRDefault="00EB6F22" w:rsidP="00EB6F22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1A0707">
        <w:rPr>
          <w:rFonts w:ascii="Arial" w:hAnsi="Arial" w:cs="Arial"/>
        </w:rPr>
        <w:t>A működtető a szóbeli bejelentés írásba foglalása során teljes és pontos jegyzőkönyvet köteles készíteni.</w:t>
      </w:r>
    </w:p>
    <w:p w14:paraId="53B4631C" w14:textId="77777777" w:rsidR="001A0707" w:rsidRPr="001A0707" w:rsidRDefault="001A0707" w:rsidP="001A0707">
      <w:pPr>
        <w:pStyle w:val="Listaszerbekezds"/>
        <w:ind w:left="360"/>
        <w:jc w:val="both"/>
        <w:rPr>
          <w:rFonts w:ascii="Arial" w:hAnsi="Arial" w:cs="Arial"/>
        </w:rPr>
      </w:pPr>
    </w:p>
    <w:p w14:paraId="66E9FF6B" w14:textId="68267425" w:rsidR="00D467C8" w:rsidRDefault="00EB6F22" w:rsidP="00EB6F22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1A0707">
        <w:rPr>
          <w:rFonts w:ascii="Arial" w:hAnsi="Arial" w:cs="Arial"/>
        </w:rPr>
        <w:t xml:space="preserve"> Szóbeli bejelentés esetén a bejelentő figyelmét fel kell hívni a rosszhiszemű bejelentés következményeire, a bejelentés kivizsgálására irányadó </w:t>
      </w:r>
      <w:r w:rsidRPr="001A0707">
        <w:rPr>
          <w:rFonts w:ascii="Arial" w:hAnsi="Arial" w:cs="Arial"/>
          <w:b/>
          <w:bCs/>
          <w:i/>
          <w:iCs/>
        </w:rPr>
        <w:t>eljárási szabályokra</w:t>
      </w:r>
      <w:r w:rsidRPr="001A0707">
        <w:rPr>
          <w:rFonts w:ascii="Arial" w:hAnsi="Arial" w:cs="Arial"/>
        </w:rPr>
        <w:t xml:space="preserve"> és arra, hogy személyazonosságát – ha az annak megállapításához szükséges adatokat megadja – a vizsgálat valamennyi szakaszában bizalmasan kezelik.</w:t>
      </w:r>
    </w:p>
    <w:p w14:paraId="3D90DB4D" w14:textId="77777777" w:rsidR="001A0707" w:rsidRPr="001A0707" w:rsidRDefault="001A0707" w:rsidP="001A0707">
      <w:pPr>
        <w:pStyle w:val="Listaszerbekezds"/>
        <w:ind w:left="360"/>
        <w:jc w:val="both"/>
        <w:rPr>
          <w:rFonts w:ascii="Arial" w:hAnsi="Arial" w:cs="Arial"/>
        </w:rPr>
      </w:pPr>
    </w:p>
    <w:p w14:paraId="64C9BC19" w14:textId="73E155E7" w:rsidR="00EB6F22" w:rsidRDefault="00EB6F22" w:rsidP="00EB6F22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1A0707">
        <w:rPr>
          <w:rFonts w:ascii="Arial" w:hAnsi="Arial" w:cs="Arial"/>
        </w:rPr>
        <w:t xml:space="preserve">A működtető a helyi rendszerben tett írásbeli bejelentés kézhezvételétől számított 7 napon belül a bejelentés megtételéről visszaigazolást küld a bejelentő számára. A visszaigazolás keretében a bejelentő részére általános tájékoztatást kell nyújtani a </w:t>
      </w:r>
      <w:r w:rsidR="005E3675">
        <w:rPr>
          <w:rFonts w:ascii="Arial" w:hAnsi="Arial" w:cs="Arial"/>
        </w:rPr>
        <w:t>Törvény</w:t>
      </w:r>
      <w:r w:rsidRPr="001A0707">
        <w:rPr>
          <w:rFonts w:ascii="Arial" w:hAnsi="Arial" w:cs="Arial"/>
        </w:rPr>
        <w:t xml:space="preserve"> szerinti eljárási és adatkezelési szabályokról.</w:t>
      </w:r>
    </w:p>
    <w:p w14:paraId="3F4A458E" w14:textId="77777777" w:rsidR="001A0707" w:rsidRPr="001A0707" w:rsidRDefault="001A0707" w:rsidP="001A0707">
      <w:pPr>
        <w:pStyle w:val="Listaszerbekezds"/>
        <w:ind w:left="360"/>
        <w:jc w:val="both"/>
        <w:rPr>
          <w:rFonts w:ascii="Arial" w:hAnsi="Arial" w:cs="Arial"/>
        </w:rPr>
      </w:pPr>
    </w:p>
    <w:p w14:paraId="7B53AB6E" w14:textId="0CFBE171" w:rsidR="00EB6F22" w:rsidRDefault="00EB6F22" w:rsidP="008538E6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1A0707">
        <w:rPr>
          <w:rFonts w:ascii="Arial" w:hAnsi="Arial" w:cs="Arial"/>
        </w:rPr>
        <w:t xml:space="preserve">A helyi rendszer működtetője a bejelentésben foglaltakat a körülmények által lehetővé tett legrövidebb időn belül, de legfeljebb a bejelentés beérkezésétől számított </w:t>
      </w:r>
      <w:r w:rsidRPr="001A0707">
        <w:rPr>
          <w:rFonts w:ascii="Arial" w:hAnsi="Arial" w:cs="Arial"/>
          <w:b/>
          <w:bCs/>
        </w:rPr>
        <w:t>30 napon</w:t>
      </w:r>
      <w:r w:rsidRPr="001A0707">
        <w:rPr>
          <w:rFonts w:ascii="Arial" w:hAnsi="Arial" w:cs="Arial"/>
        </w:rPr>
        <w:t xml:space="preserve"> belül kivizsgálja</w:t>
      </w:r>
      <w:r w:rsidR="00C81E76">
        <w:rPr>
          <w:rFonts w:ascii="Arial" w:hAnsi="Arial" w:cs="Arial"/>
        </w:rPr>
        <w:t xml:space="preserve"> az AEI alkalmazandó belső szabályzata szerint</w:t>
      </w:r>
      <w:r w:rsidRPr="001A0707">
        <w:rPr>
          <w:rFonts w:ascii="Arial" w:hAnsi="Arial" w:cs="Arial"/>
        </w:rPr>
        <w:t xml:space="preserve">. Ezen határidőt különösen indokolt esetben, a bejelentő egyidejű </w:t>
      </w:r>
      <w:r w:rsidRPr="001A0707">
        <w:rPr>
          <w:rFonts w:ascii="Arial" w:hAnsi="Arial" w:cs="Arial"/>
        </w:rPr>
        <w:lastRenderedPageBreak/>
        <w:t xml:space="preserve">tájékoztatása mellett lehet meghosszabbítani. A bejelentőt ebben az esetben a kivizsgálás várható időpontjáról és a kivizsgálás meghosszabbítása indokairól kell tájékoztatni. A bejelentés kivizsgálásának és a bejelentőnek a </w:t>
      </w:r>
      <w:r w:rsidR="005E3675">
        <w:rPr>
          <w:rFonts w:ascii="Arial" w:hAnsi="Arial" w:cs="Arial"/>
        </w:rPr>
        <w:t>Törvény</w:t>
      </w:r>
      <w:r w:rsidRPr="001A0707">
        <w:rPr>
          <w:rFonts w:ascii="Arial" w:hAnsi="Arial" w:cs="Arial"/>
        </w:rPr>
        <w:t xml:space="preserve"> 24. § szerinti tájékoztatásának határideje a meghosszabbítás esetén sem haladhatja meg a </w:t>
      </w:r>
      <w:r w:rsidRPr="001A0707">
        <w:rPr>
          <w:rFonts w:ascii="Arial" w:hAnsi="Arial" w:cs="Arial"/>
          <w:b/>
          <w:bCs/>
        </w:rPr>
        <w:t>3 hónapot</w:t>
      </w:r>
      <w:r w:rsidRPr="001A0707">
        <w:rPr>
          <w:rFonts w:ascii="Arial" w:hAnsi="Arial" w:cs="Arial"/>
        </w:rPr>
        <w:t>.</w:t>
      </w:r>
    </w:p>
    <w:p w14:paraId="06546C2C" w14:textId="77777777" w:rsidR="001A0707" w:rsidRPr="001A0707" w:rsidRDefault="001A0707" w:rsidP="001A0707">
      <w:pPr>
        <w:pStyle w:val="Listaszerbekezds"/>
        <w:ind w:left="360"/>
        <w:jc w:val="both"/>
        <w:rPr>
          <w:rFonts w:ascii="Arial" w:hAnsi="Arial" w:cs="Arial"/>
        </w:rPr>
      </w:pPr>
    </w:p>
    <w:p w14:paraId="1C09F853" w14:textId="2C26345B" w:rsidR="00002EF9" w:rsidRDefault="00002EF9" w:rsidP="008538E6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1A0707">
        <w:rPr>
          <w:rFonts w:ascii="Arial" w:hAnsi="Arial" w:cs="Arial"/>
        </w:rPr>
        <w:t>A bejelentés kivizsgálása során a működtető kapcsolatot tart a bejelentővel, ennek keretében a bejelentés kiegészítésére, pontosítására, a tényállás tisztázására, valamint további információk rendelkezésre bocsátására hívhatja fel a bejelentőt.</w:t>
      </w:r>
      <w:r w:rsidR="00095589">
        <w:rPr>
          <w:rFonts w:ascii="Arial" w:hAnsi="Arial" w:cs="Arial"/>
        </w:rPr>
        <w:t xml:space="preserve"> </w:t>
      </w:r>
    </w:p>
    <w:p w14:paraId="7CF99931" w14:textId="77777777" w:rsidR="00095589" w:rsidRPr="00095589" w:rsidRDefault="00095589" w:rsidP="00095589">
      <w:pPr>
        <w:pStyle w:val="Listaszerbekezds"/>
        <w:rPr>
          <w:rFonts w:ascii="Arial" w:hAnsi="Arial" w:cs="Arial"/>
        </w:rPr>
      </w:pPr>
    </w:p>
    <w:p w14:paraId="33C7399A" w14:textId="7607C060" w:rsidR="00095589" w:rsidRDefault="00095589" w:rsidP="008538E6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Tekintettel arra, hogy a működtető szervezeti egység jelentési kötelezettséggel az AEI régiós szervezetének tartozik, ezért a bejelentések</w:t>
      </w:r>
      <w:r w:rsidR="007315CA">
        <w:rPr>
          <w:rFonts w:ascii="Arial" w:hAnsi="Arial" w:cs="Arial"/>
        </w:rPr>
        <w:t>hez</w:t>
      </w:r>
      <w:r w:rsidR="00682F6C">
        <w:rPr>
          <w:rFonts w:ascii="Arial" w:hAnsi="Arial" w:cs="Arial"/>
        </w:rPr>
        <w:t xml:space="preserve"> az AEI régiós belső ellenőrzési vezetőj</w:t>
      </w:r>
      <w:r w:rsidR="007315CA">
        <w:rPr>
          <w:rFonts w:ascii="Arial" w:hAnsi="Arial" w:cs="Arial"/>
        </w:rPr>
        <w:t>ének</w:t>
      </w:r>
      <w:r w:rsidR="00682F6C">
        <w:rPr>
          <w:rFonts w:ascii="Arial" w:hAnsi="Arial" w:cs="Arial"/>
        </w:rPr>
        <w:t xml:space="preserve">, valamint </w:t>
      </w:r>
      <w:r w:rsidR="007B0F70">
        <w:rPr>
          <w:rFonts w:ascii="Arial" w:hAnsi="Arial" w:cs="Arial"/>
        </w:rPr>
        <w:t>AEI régiós jogi igazgatój</w:t>
      </w:r>
      <w:r w:rsidR="007315CA">
        <w:rPr>
          <w:rFonts w:ascii="Arial" w:hAnsi="Arial" w:cs="Arial"/>
        </w:rPr>
        <w:t>ának</w:t>
      </w:r>
      <w:r w:rsidR="00682F6C">
        <w:rPr>
          <w:rFonts w:ascii="Arial" w:hAnsi="Arial" w:cs="Arial"/>
        </w:rPr>
        <w:t xml:space="preserve"> is </w:t>
      </w:r>
      <w:r w:rsidR="007315CA">
        <w:rPr>
          <w:rFonts w:ascii="Arial" w:hAnsi="Arial" w:cs="Arial"/>
        </w:rPr>
        <w:t>hozzáférése van</w:t>
      </w:r>
      <w:r w:rsidR="00682F6C">
        <w:rPr>
          <w:rFonts w:ascii="Arial" w:hAnsi="Arial" w:cs="Arial"/>
        </w:rPr>
        <w:t>.</w:t>
      </w:r>
      <w:r w:rsidR="00C81E76">
        <w:rPr>
          <w:rFonts w:ascii="Arial" w:hAnsi="Arial" w:cs="Arial"/>
        </w:rPr>
        <w:t xml:space="preserve"> Az AEI alkalmazandó belső szabályzata értelmében az eset kivizsgálásában a</w:t>
      </w:r>
      <w:r w:rsidR="004A53E6">
        <w:rPr>
          <w:rFonts w:ascii="Arial" w:hAnsi="Arial" w:cs="Arial"/>
        </w:rPr>
        <w:t>z AEI Jogi szervezet</w:t>
      </w:r>
      <w:r w:rsidR="006273F8">
        <w:rPr>
          <w:rFonts w:ascii="Arial" w:hAnsi="Arial" w:cs="Arial"/>
        </w:rPr>
        <w:t>ének</w:t>
      </w:r>
      <w:r w:rsidR="004A53E6">
        <w:rPr>
          <w:rFonts w:ascii="Arial" w:hAnsi="Arial" w:cs="Arial"/>
        </w:rPr>
        <w:t xml:space="preserve"> (és ennek részeként a Dreher Jogi irodáj</w:t>
      </w:r>
      <w:r w:rsidR="006273F8">
        <w:rPr>
          <w:rFonts w:ascii="Arial" w:hAnsi="Arial" w:cs="Arial"/>
        </w:rPr>
        <w:t>ának</w:t>
      </w:r>
      <w:r w:rsidR="004A53E6">
        <w:rPr>
          <w:rFonts w:ascii="Arial" w:hAnsi="Arial" w:cs="Arial"/>
        </w:rPr>
        <w:t>)</w:t>
      </w:r>
      <w:r w:rsidR="006273F8">
        <w:rPr>
          <w:rFonts w:ascii="Arial" w:hAnsi="Arial" w:cs="Arial"/>
        </w:rPr>
        <w:t xml:space="preserve"> kijelölt tagja</w:t>
      </w:r>
      <w:r w:rsidR="00C81E76">
        <w:rPr>
          <w:rFonts w:ascii="Arial" w:hAnsi="Arial" w:cs="Arial"/>
        </w:rPr>
        <w:t xml:space="preserve"> </w:t>
      </w:r>
      <w:r w:rsidR="0016027A">
        <w:rPr>
          <w:rFonts w:ascii="Arial" w:hAnsi="Arial" w:cs="Arial"/>
        </w:rPr>
        <w:t xml:space="preserve">is részt vesz. </w:t>
      </w:r>
      <w:r w:rsidR="0097254C">
        <w:rPr>
          <w:rFonts w:ascii="Arial" w:hAnsi="Arial" w:cs="Arial"/>
        </w:rPr>
        <w:t>A bejelentések</w:t>
      </w:r>
      <w:r w:rsidR="001C6104">
        <w:rPr>
          <w:rFonts w:ascii="Arial" w:hAnsi="Arial" w:cs="Arial"/>
        </w:rPr>
        <w:t xml:space="preserve">ről, </w:t>
      </w:r>
      <w:r w:rsidR="009B34C2">
        <w:rPr>
          <w:rFonts w:ascii="Arial" w:hAnsi="Arial" w:cs="Arial"/>
        </w:rPr>
        <w:t xml:space="preserve">valamint </w:t>
      </w:r>
      <w:r w:rsidR="001C6104">
        <w:rPr>
          <w:rFonts w:ascii="Arial" w:hAnsi="Arial" w:cs="Arial"/>
        </w:rPr>
        <w:t>a bejelentések</w:t>
      </w:r>
      <w:r w:rsidR="00F04620">
        <w:rPr>
          <w:rFonts w:ascii="Arial" w:hAnsi="Arial" w:cs="Arial"/>
        </w:rPr>
        <w:t xml:space="preserve"> nyomán folytatott vizsgálatok megállapításairól</w:t>
      </w:r>
      <w:r w:rsidR="00356C58">
        <w:rPr>
          <w:rFonts w:ascii="Arial" w:hAnsi="Arial" w:cs="Arial"/>
        </w:rPr>
        <w:t xml:space="preserve"> </w:t>
      </w:r>
      <w:r w:rsidR="009B34C2">
        <w:rPr>
          <w:rFonts w:ascii="Arial" w:hAnsi="Arial" w:cs="Arial"/>
        </w:rPr>
        <w:t xml:space="preserve">a működtető szervezeti egység </w:t>
      </w:r>
      <w:r w:rsidR="00F55521">
        <w:rPr>
          <w:rFonts w:ascii="Arial" w:hAnsi="Arial" w:cs="Arial"/>
        </w:rPr>
        <w:t>táj</w:t>
      </w:r>
      <w:r w:rsidR="00356C58">
        <w:rPr>
          <w:rFonts w:ascii="Arial" w:hAnsi="Arial" w:cs="Arial"/>
        </w:rPr>
        <w:t xml:space="preserve">ékoztatást </w:t>
      </w:r>
      <w:r w:rsidR="009B34C2">
        <w:rPr>
          <w:rFonts w:ascii="Arial" w:hAnsi="Arial" w:cs="Arial"/>
        </w:rPr>
        <w:t>küld</w:t>
      </w:r>
      <w:r w:rsidR="00356C58">
        <w:rPr>
          <w:rFonts w:ascii="Arial" w:hAnsi="Arial" w:cs="Arial"/>
        </w:rPr>
        <w:t xml:space="preserve"> a vezérigazgató és a HR igazgató</w:t>
      </w:r>
      <w:r w:rsidR="009B34C2">
        <w:rPr>
          <w:rFonts w:ascii="Arial" w:hAnsi="Arial" w:cs="Arial"/>
        </w:rPr>
        <w:t xml:space="preserve"> részére</w:t>
      </w:r>
      <w:r w:rsidR="00356C58">
        <w:rPr>
          <w:rFonts w:ascii="Arial" w:hAnsi="Arial" w:cs="Arial"/>
        </w:rPr>
        <w:t xml:space="preserve">. </w:t>
      </w:r>
    </w:p>
    <w:p w14:paraId="08F18EA5" w14:textId="77777777" w:rsidR="008422C5" w:rsidRPr="004F7E3A" w:rsidRDefault="008422C5" w:rsidP="004F7E3A">
      <w:pPr>
        <w:pStyle w:val="Listaszerbekezds"/>
        <w:rPr>
          <w:rFonts w:ascii="Arial" w:hAnsi="Arial" w:cs="Arial"/>
        </w:rPr>
      </w:pPr>
    </w:p>
    <w:p w14:paraId="04E60F9C" w14:textId="2A3E9750" w:rsidR="008422C5" w:rsidRDefault="008422C5" w:rsidP="008538E6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Egyebekben a </w:t>
      </w:r>
      <w:r w:rsidR="00C2154E">
        <w:rPr>
          <w:rFonts w:ascii="Arial" w:hAnsi="Arial" w:cs="Arial"/>
        </w:rPr>
        <w:t xml:space="preserve">Drehernél érvényes GOV 09 HU Vizsgálati irányelvek </w:t>
      </w:r>
      <w:r w:rsidR="00DC3EC6">
        <w:rPr>
          <w:rFonts w:ascii="Arial" w:hAnsi="Arial" w:cs="Arial"/>
        </w:rPr>
        <w:t xml:space="preserve">nevű szabályzat szerint kell eljárni. </w:t>
      </w:r>
    </w:p>
    <w:p w14:paraId="7DD1535F" w14:textId="77777777" w:rsidR="001A0707" w:rsidRPr="001A0707" w:rsidRDefault="001A0707" w:rsidP="001A0707">
      <w:pPr>
        <w:pStyle w:val="Listaszerbekezds"/>
        <w:ind w:left="360"/>
        <w:jc w:val="both"/>
        <w:rPr>
          <w:rFonts w:ascii="Arial" w:hAnsi="Arial" w:cs="Arial"/>
        </w:rPr>
      </w:pPr>
    </w:p>
    <w:p w14:paraId="6C831B1A" w14:textId="34F1D391" w:rsidR="00002EF9" w:rsidRPr="001A0707" w:rsidRDefault="00002EF9" w:rsidP="008538E6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1A0707">
        <w:rPr>
          <w:rFonts w:ascii="Arial" w:hAnsi="Arial" w:cs="Arial"/>
        </w:rPr>
        <w:t xml:space="preserve"> A foglalkoztató a visszaélést bejelentők védelme vonatkozásában a </w:t>
      </w:r>
      <w:r w:rsidR="005E3675">
        <w:rPr>
          <w:rFonts w:ascii="Arial" w:hAnsi="Arial" w:cs="Arial"/>
        </w:rPr>
        <w:t>Törvény</w:t>
      </w:r>
      <w:r w:rsidR="009D4BE0" w:rsidRPr="001A0707">
        <w:rPr>
          <w:rFonts w:ascii="Arial" w:hAnsi="Arial" w:cs="Arial"/>
        </w:rPr>
        <w:t xml:space="preserve">ben foglaltak maximális betartásával és betartatásával jár el. </w:t>
      </w:r>
    </w:p>
    <w:p w14:paraId="3A1A4DF0" w14:textId="77777777" w:rsidR="00F60B45" w:rsidRDefault="00F60B45" w:rsidP="00F60B45">
      <w:pPr>
        <w:jc w:val="both"/>
      </w:pPr>
    </w:p>
    <w:p w14:paraId="76CB8692" w14:textId="77777777" w:rsidR="00F60B45" w:rsidRDefault="00F60B45" w:rsidP="00F60B45">
      <w:pPr>
        <w:jc w:val="both"/>
      </w:pPr>
    </w:p>
    <w:p w14:paraId="3F96B33A" w14:textId="77777777" w:rsidR="00F60B45" w:rsidRDefault="00F60B45"/>
    <w:sectPr w:rsidR="00F60B45" w:rsidSect="00BE19E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785A1" w14:textId="77777777" w:rsidR="009B62B5" w:rsidRDefault="009B62B5" w:rsidP="00314E10">
      <w:pPr>
        <w:spacing w:after="0" w:line="240" w:lineRule="auto"/>
      </w:pPr>
      <w:r>
        <w:separator/>
      </w:r>
    </w:p>
  </w:endnote>
  <w:endnote w:type="continuationSeparator" w:id="0">
    <w:p w14:paraId="0D14DAFA" w14:textId="77777777" w:rsidR="009B62B5" w:rsidRDefault="009B62B5" w:rsidP="0031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FBACF" w14:textId="77777777" w:rsidR="00BE19E6" w:rsidRDefault="00BE19E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816805"/>
      <w:docPartObj>
        <w:docPartGallery w:val="Page Numbers (Bottom of Page)"/>
        <w:docPartUnique/>
      </w:docPartObj>
    </w:sdtPr>
    <w:sdtEndPr/>
    <w:sdtContent>
      <w:p w14:paraId="0E8CB830" w14:textId="0C2FBC40" w:rsidR="00BE19E6" w:rsidRDefault="00BE19E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D34DD4" w14:textId="77777777" w:rsidR="00BE19E6" w:rsidRDefault="00BE19E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C3EA7" w14:textId="77777777" w:rsidR="00BE19E6" w:rsidRDefault="00BE19E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F15B1" w14:textId="77777777" w:rsidR="009B62B5" w:rsidRDefault="009B62B5" w:rsidP="00314E10">
      <w:pPr>
        <w:spacing w:after="0" w:line="240" w:lineRule="auto"/>
      </w:pPr>
      <w:r>
        <w:separator/>
      </w:r>
    </w:p>
  </w:footnote>
  <w:footnote w:type="continuationSeparator" w:id="0">
    <w:p w14:paraId="09DA9A26" w14:textId="77777777" w:rsidR="009B62B5" w:rsidRDefault="009B62B5" w:rsidP="0031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DE35" w14:textId="77777777" w:rsidR="00BE19E6" w:rsidRDefault="00BE19E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C6AB4" w14:textId="3A2763DC" w:rsidR="00314E10" w:rsidRDefault="00BE19E6">
    <w:pPr>
      <w:pStyle w:val="lfej"/>
    </w:pPr>
    <w:r>
      <w:tab/>
    </w:r>
    <w:r w:rsidRPr="000A2CB2">
      <w:rPr>
        <w:noProof/>
      </w:rPr>
      <w:drawing>
        <wp:inline distT="0" distB="0" distL="0" distR="0" wp14:anchorId="142EB55C" wp14:editId="5EF04264">
          <wp:extent cx="1170940" cy="911225"/>
          <wp:effectExtent l="0" t="0" r="0" b="3175"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C4A4" w14:textId="77777777" w:rsidR="00BE19E6" w:rsidRDefault="00BE19E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1008B"/>
    <w:multiLevelType w:val="hybridMultilevel"/>
    <w:tmpl w:val="4F76C448"/>
    <w:lvl w:ilvl="0" w:tplc="ECDA16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61637"/>
    <w:multiLevelType w:val="hybridMultilevel"/>
    <w:tmpl w:val="A630252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2D429AB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7061678">
    <w:abstractNumId w:val="1"/>
  </w:num>
  <w:num w:numId="2" w16cid:durableId="1485970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B45"/>
    <w:rsid w:val="00002EF9"/>
    <w:rsid w:val="00013214"/>
    <w:rsid w:val="00020439"/>
    <w:rsid w:val="00095589"/>
    <w:rsid w:val="000F247A"/>
    <w:rsid w:val="0016027A"/>
    <w:rsid w:val="001A0707"/>
    <w:rsid w:val="001A256C"/>
    <w:rsid w:val="001C6104"/>
    <w:rsid w:val="00230CD8"/>
    <w:rsid w:val="00257B66"/>
    <w:rsid w:val="002D2B34"/>
    <w:rsid w:val="002D5241"/>
    <w:rsid w:val="002E5D80"/>
    <w:rsid w:val="002F1276"/>
    <w:rsid w:val="00314E10"/>
    <w:rsid w:val="00356C58"/>
    <w:rsid w:val="00364B10"/>
    <w:rsid w:val="003823B6"/>
    <w:rsid w:val="0042253C"/>
    <w:rsid w:val="00462589"/>
    <w:rsid w:val="004A53E6"/>
    <w:rsid w:val="004D727B"/>
    <w:rsid w:val="004F7E3A"/>
    <w:rsid w:val="005025FA"/>
    <w:rsid w:val="00522D91"/>
    <w:rsid w:val="005E3675"/>
    <w:rsid w:val="006273F8"/>
    <w:rsid w:val="0064746B"/>
    <w:rsid w:val="00682F6C"/>
    <w:rsid w:val="006A5278"/>
    <w:rsid w:val="0070797F"/>
    <w:rsid w:val="00726B48"/>
    <w:rsid w:val="007315CA"/>
    <w:rsid w:val="007B0F70"/>
    <w:rsid w:val="007E5589"/>
    <w:rsid w:val="008422C5"/>
    <w:rsid w:val="00846F78"/>
    <w:rsid w:val="00883A02"/>
    <w:rsid w:val="008C0411"/>
    <w:rsid w:val="008F47FC"/>
    <w:rsid w:val="00921438"/>
    <w:rsid w:val="00961626"/>
    <w:rsid w:val="00967386"/>
    <w:rsid w:val="0097254C"/>
    <w:rsid w:val="0098163D"/>
    <w:rsid w:val="0098454F"/>
    <w:rsid w:val="009B34C2"/>
    <w:rsid w:val="009B62B5"/>
    <w:rsid w:val="009C34C3"/>
    <w:rsid w:val="009D4BE0"/>
    <w:rsid w:val="00A42E8A"/>
    <w:rsid w:val="00A57016"/>
    <w:rsid w:val="00A74771"/>
    <w:rsid w:val="00A968DE"/>
    <w:rsid w:val="00AD45C8"/>
    <w:rsid w:val="00AE2688"/>
    <w:rsid w:val="00AE67AC"/>
    <w:rsid w:val="00AF7BF3"/>
    <w:rsid w:val="00B55AF6"/>
    <w:rsid w:val="00BA6FD9"/>
    <w:rsid w:val="00BD7530"/>
    <w:rsid w:val="00BE19E6"/>
    <w:rsid w:val="00BE6088"/>
    <w:rsid w:val="00C17AC0"/>
    <w:rsid w:val="00C2154E"/>
    <w:rsid w:val="00C54657"/>
    <w:rsid w:val="00C81E76"/>
    <w:rsid w:val="00CB5DDD"/>
    <w:rsid w:val="00D467C8"/>
    <w:rsid w:val="00DC3EC6"/>
    <w:rsid w:val="00EB0A75"/>
    <w:rsid w:val="00EB6F22"/>
    <w:rsid w:val="00EC1B71"/>
    <w:rsid w:val="00F04620"/>
    <w:rsid w:val="00F464A2"/>
    <w:rsid w:val="00F55521"/>
    <w:rsid w:val="00F60B45"/>
    <w:rsid w:val="00F84065"/>
    <w:rsid w:val="00FE259D"/>
    <w:rsid w:val="00FE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5B53"/>
  <w15:chartTrackingRefBased/>
  <w15:docId w15:val="{F8CD9C8B-750D-4535-97DE-CC3525D7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A0707"/>
    <w:pPr>
      <w:keepNext/>
      <w:pageBreakBefore/>
      <w:spacing w:after="204" w:line="840" w:lineRule="atLeast"/>
      <w:outlineLvl w:val="0"/>
    </w:pPr>
    <w:rPr>
      <w:rFonts w:ascii="Arial Black" w:eastAsiaTheme="majorEastAsia" w:hAnsi="Arial Black" w:cstheme="majorBidi"/>
      <w:color w:val="4472C4" w:themeColor="accent1"/>
      <w:kern w:val="0"/>
      <w:sz w:val="70"/>
      <w:szCs w:val="32"/>
      <w:lang w:val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0B4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30C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30CD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30CD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30C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30CD8"/>
    <w:rPr>
      <w:b/>
      <w:bCs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1A0707"/>
    <w:rPr>
      <w:rFonts w:ascii="Arial Black" w:eastAsiaTheme="majorEastAsia" w:hAnsi="Arial Black" w:cstheme="majorBidi"/>
      <w:color w:val="4472C4" w:themeColor="accent1"/>
      <w:kern w:val="0"/>
      <w:sz w:val="70"/>
      <w:szCs w:val="32"/>
      <w:lang w:val="cs-CZ"/>
    </w:rPr>
  </w:style>
  <w:style w:type="paragraph" w:styleId="lfej">
    <w:name w:val="header"/>
    <w:basedOn w:val="Norml"/>
    <w:link w:val="lfejChar"/>
    <w:uiPriority w:val="99"/>
    <w:unhideWhenUsed/>
    <w:rsid w:val="00314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4E10"/>
  </w:style>
  <w:style w:type="character" w:styleId="Hiperhivatkozs">
    <w:name w:val="Hyperlink"/>
    <w:basedOn w:val="Bekezdsalapbettpusa"/>
    <w:uiPriority w:val="99"/>
    <w:unhideWhenUsed/>
    <w:rsid w:val="00726B4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26B48"/>
    <w:rPr>
      <w:color w:val="605E5C"/>
      <w:shd w:val="clear" w:color="auto" w:fill="E1DFDD"/>
    </w:rPr>
  </w:style>
  <w:style w:type="paragraph" w:styleId="llb">
    <w:name w:val="footer"/>
    <w:basedOn w:val="Norml"/>
    <w:link w:val="llbChar"/>
    <w:uiPriority w:val="99"/>
    <w:unhideWhenUsed/>
    <w:rsid w:val="00BE1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19E6"/>
  </w:style>
  <w:style w:type="paragraph" w:styleId="Vltozat">
    <w:name w:val="Revision"/>
    <w:hidden/>
    <w:uiPriority w:val="99"/>
    <w:semiHidden/>
    <w:rsid w:val="0064746B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364B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ahieuropeinternational.ethicspoint.com/" TargetMode="External"/><Relationship Id="rId13" Type="http://schemas.openxmlformats.org/officeDocument/2006/relationships/hyperlink" Target="https://njt.hu/jogszabaly/2023-25-00-00" TargetMode="External"/><Relationship Id="rId18" Type="http://schemas.openxmlformats.org/officeDocument/2006/relationships/hyperlink" Target="http://www.asahieuropeinternational.ethicspoint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asahieuropeinternational.navexone.eu/" TargetMode="External"/><Relationship Id="rId17" Type="http://schemas.openxmlformats.org/officeDocument/2006/relationships/hyperlink" Target="https://www.dreherzrt.hu/wp-content/uploads/2023/10/GOV_01_HU_Asahi-Group-Magatartasi-Kodex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dreherzrt.hu/wp-content/uploads/2023/08/Dreher_Visszaelesek-bejelentese_adatkezelesi-tajekoztato_2023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ahieuropeinternational.navexone.eu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dreherzrt.hu/wp-content/uploads/2023/08/2021_AEI-Whistleblowing-Policy.pdf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asahieuropeinternational.ethicspoint.com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ahieuropeinternational.ethicspoint.com/" TargetMode="External"/><Relationship Id="rId14" Type="http://schemas.openxmlformats.org/officeDocument/2006/relationships/hyperlink" Target="http://www.asahieuropeinternational.ethicspoint.com/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847D0-24B2-4A7A-BED7-BD3277EC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Aradszky Zsolt LLM</dc:creator>
  <cp:keywords/>
  <dc:description/>
  <cp:lastModifiedBy>Anikó Kiss</cp:lastModifiedBy>
  <cp:revision>5</cp:revision>
  <cp:lastPrinted>2023-08-23T09:11:00Z</cp:lastPrinted>
  <dcterms:created xsi:type="dcterms:W3CDTF">2023-11-18T14:14:00Z</dcterms:created>
  <dcterms:modified xsi:type="dcterms:W3CDTF">2023-11-18T14:51:00Z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926b83-6b54-412d-bf12-f0bcc4e1868e_Enabled">
    <vt:lpwstr>true</vt:lpwstr>
  </property>
  <property fmtid="{D5CDD505-2E9C-101B-9397-08002B2CF9AE}" pid="3" name="MSIP_Label_8d926b83-6b54-412d-bf12-f0bcc4e1868e_SetDate">
    <vt:lpwstr>2023-07-21T08:56:48Z</vt:lpwstr>
  </property>
  <property fmtid="{D5CDD505-2E9C-101B-9397-08002B2CF9AE}" pid="4" name="MSIP_Label_8d926b83-6b54-412d-bf12-f0bcc4e1868e_Method">
    <vt:lpwstr>Privileged</vt:lpwstr>
  </property>
  <property fmtid="{D5CDD505-2E9C-101B-9397-08002B2CF9AE}" pid="5" name="MSIP_Label_8d926b83-6b54-412d-bf12-f0bcc4e1868e_Name">
    <vt:lpwstr>L001S001</vt:lpwstr>
  </property>
  <property fmtid="{D5CDD505-2E9C-101B-9397-08002B2CF9AE}" pid="6" name="MSIP_Label_8d926b83-6b54-412d-bf12-f0bcc4e1868e_SiteId">
    <vt:lpwstr>7ef011f8-898a-4d01-8232-9087b2c2abaf</vt:lpwstr>
  </property>
  <property fmtid="{D5CDD505-2E9C-101B-9397-08002B2CF9AE}" pid="7" name="MSIP_Label_8d926b83-6b54-412d-bf12-f0bcc4e1868e_ActionId">
    <vt:lpwstr>b787494f-6905-439d-991d-8edaac34a96f</vt:lpwstr>
  </property>
  <property fmtid="{D5CDD505-2E9C-101B-9397-08002B2CF9AE}" pid="8" name="MSIP_Label_8d926b83-6b54-412d-bf12-f0bcc4e1868e_ContentBits">
    <vt:lpwstr>0</vt:lpwstr>
  </property>
</Properties>
</file>